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32" w:rsidRDefault="004C7480">
      <w:pPr>
        <w:pStyle w:val="Bodytext30"/>
        <w:shd w:val="clear" w:color="auto" w:fill="auto"/>
        <w:spacing w:after="0" w:line="260" w:lineRule="exact"/>
        <w:ind w:right="40"/>
      </w:pPr>
      <w:r>
        <w:rPr>
          <w:noProof/>
          <w:lang w:bidi="ar-SA"/>
        </w:rPr>
        <w:drawing>
          <wp:anchor distT="0" distB="0" distL="63500" distR="164465" simplePos="0" relativeHeight="251657728" behindDoc="1" locked="0" layoutInCell="1" allowOverlap="1">
            <wp:simplePos x="0" y="0"/>
            <wp:positionH relativeFrom="margin">
              <wp:posOffset>-196850</wp:posOffset>
            </wp:positionH>
            <wp:positionV relativeFrom="paragraph">
              <wp:posOffset>-201295</wp:posOffset>
            </wp:positionV>
            <wp:extent cx="1560830" cy="1572895"/>
            <wp:effectExtent l="0" t="0" r="0" b="0"/>
            <wp:wrapSquare wrapText="right"/>
            <wp:docPr id="2" name="Рисунок 2" descr="C:\Users\stupin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pin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306">
        <w:t>298662, Крым Респ, Ялта г, Гаспра пгт,</w:t>
      </w:r>
    </w:p>
    <w:p w:rsidR="003C1B32" w:rsidRDefault="001E7306">
      <w:pPr>
        <w:pStyle w:val="Bodytext30"/>
        <w:shd w:val="clear" w:color="auto" w:fill="auto"/>
        <w:spacing w:after="1290" w:line="298" w:lineRule="exact"/>
        <w:ind w:right="40"/>
      </w:pPr>
      <w:r>
        <w:t>Шоссе Алупкинское, дом № 60 9103016288 КПП: 910301001</w:t>
      </w:r>
      <w:r>
        <w:br/>
        <w:t>ОГРН: 1149102136270 ОКПО: 00778633 Расчетный счет:</w:t>
      </w:r>
      <w:r>
        <w:br/>
        <w:t>40702810102330001876 Банк: АО "АЛЬФА-БАНК" БИК: 044525593</w:t>
      </w:r>
      <w:r>
        <w:br/>
        <w:t>Корр.счет:30101810200000000593</w:t>
      </w:r>
      <w:r>
        <w:br/>
        <w:t>+7 (365) 477 71 00</w:t>
      </w:r>
    </w:p>
    <w:p w:rsidR="003C1B32" w:rsidRDefault="001E7306">
      <w:pPr>
        <w:pStyle w:val="Heading10"/>
        <w:keepNext/>
        <w:keepLines/>
        <w:shd w:val="clear" w:color="auto" w:fill="auto"/>
        <w:spacing w:before="0" w:after="547" w:line="260" w:lineRule="exact"/>
        <w:ind w:left="240"/>
      </w:pPr>
      <w:bookmarkStart w:id="0" w:name="bookmark0"/>
      <w:r>
        <w:t>Уважаемые коллеги!</w:t>
      </w:r>
      <w:bookmarkEnd w:id="0"/>
    </w:p>
    <w:p w:rsidR="003C1B32" w:rsidRDefault="001E7306" w:rsidP="001429E3">
      <w:pPr>
        <w:pStyle w:val="Heading10"/>
        <w:keepNext/>
        <w:keepLines/>
        <w:shd w:val="clear" w:color="auto" w:fill="auto"/>
        <w:spacing w:before="0" w:after="0" w:line="317" w:lineRule="exact"/>
        <w:jc w:val="both"/>
      </w:pPr>
      <w:r>
        <w:t>Пакет «Лечебный»:</w:t>
      </w:r>
      <w:r w:rsidR="001429E3">
        <w:t xml:space="preserve">  </w:t>
      </w:r>
      <w:r w:rsidRPr="001429E3">
        <w:rPr>
          <w:b/>
        </w:rPr>
        <w:t>с 01.06</w:t>
      </w:r>
      <w:r w:rsidR="00C83FBE" w:rsidRPr="001429E3">
        <w:rPr>
          <w:b/>
        </w:rPr>
        <w:t>.1</w:t>
      </w:r>
      <w:r w:rsidRPr="001429E3">
        <w:rPr>
          <w:b/>
        </w:rPr>
        <w:t>9 по 30.09</w:t>
      </w:r>
      <w:r w:rsidR="00C83FBE" w:rsidRPr="001429E3">
        <w:rPr>
          <w:b/>
        </w:rPr>
        <w:t>.1</w:t>
      </w:r>
      <w:r w:rsidRPr="001429E3">
        <w:rPr>
          <w:b/>
        </w:rPr>
        <w:t>9</w:t>
      </w:r>
    </w:p>
    <w:p w:rsidR="003C1B32" w:rsidRDefault="001E7306">
      <w:pPr>
        <w:pStyle w:val="Heading20"/>
        <w:keepNext/>
        <w:keepLines/>
        <w:shd w:val="clear" w:color="auto" w:fill="auto"/>
        <w:spacing w:before="0"/>
      </w:pPr>
      <w:bookmarkStart w:id="1" w:name="bookmark3"/>
      <w:r>
        <w:t>В стоимость входит:</w:t>
      </w:r>
      <w:bookmarkEnd w:id="1"/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</w:pPr>
      <w:r>
        <w:t>проживание в 2х местном стандарте без вида, кор</w:t>
      </w:r>
      <w:r w:rsidR="00C83FBE">
        <w:t>пус</w:t>
      </w:r>
      <w:r>
        <w:t xml:space="preserve"> 2;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</w:pPr>
      <w:r>
        <w:t>лечение согласно программе;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З</w:t>
      </w:r>
      <w:r w:rsidR="00C83FBE">
        <w:t>-</w:t>
      </w:r>
      <w:r>
        <w:t>х разовое питание;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посещение открытого бассейна с шезлонгами, водной горкой (в сезон);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пляж, оборудованный шезлонгами и теневыми навесами;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канатная дорога к морю (в сезон);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услуги аниматоров (в сезон);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детская игровая площадка;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спортивная площадка;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камера хранения (бесплатно в день приезда и день отъезда);</w:t>
      </w:r>
    </w:p>
    <w:p w:rsidR="003C1B32" w:rsidRDefault="009152F8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after="244"/>
      </w:pPr>
      <w:r>
        <w:rPr>
          <w:lang w:val="en-US"/>
        </w:rPr>
        <w:t>Wi</w:t>
      </w:r>
      <w:r w:rsidRPr="009152F8">
        <w:t xml:space="preserve"> </w:t>
      </w:r>
      <w:r>
        <w:rPr>
          <w:lang w:val="en-US"/>
        </w:rPr>
        <w:t>fi</w:t>
      </w:r>
      <w:r w:rsidR="001E7306">
        <w:t xml:space="preserve"> (в холлах корпусов, на территории открытого бассейна).</w:t>
      </w:r>
    </w:p>
    <w:p w:rsidR="003C1B32" w:rsidRDefault="001E7306">
      <w:pPr>
        <w:pStyle w:val="Heading20"/>
        <w:keepNext/>
        <w:keepLines/>
        <w:shd w:val="clear" w:color="auto" w:fill="auto"/>
        <w:spacing w:before="0" w:line="269" w:lineRule="exact"/>
        <w:ind w:left="460"/>
        <w:jc w:val="left"/>
      </w:pPr>
      <w:bookmarkStart w:id="2" w:name="bookmark4"/>
      <w:r>
        <w:t>Программа лечения:</w:t>
      </w:r>
      <w:bookmarkEnd w:id="2"/>
    </w:p>
    <w:p w:rsidR="003C1B32" w:rsidRDefault="001E7306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line="269" w:lineRule="exact"/>
      </w:pPr>
      <w:r>
        <w:t>Круглосуточный медицинский пост;</w:t>
      </w:r>
    </w:p>
    <w:p w:rsidR="003C1B32" w:rsidRDefault="001E7306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line="269" w:lineRule="exact"/>
      </w:pPr>
      <w:r>
        <w:t>Прием врача-терапевта;</w:t>
      </w:r>
    </w:p>
    <w:p w:rsidR="003C1B32" w:rsidRDefault="001E7306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line="269" w:lineRule="exact"/>
      </w:pPr>
      <w:r>
        <w:t>Прием врача-педиатра;</w:t>
      </w:r>
    </w:p>
    <w:p w:rsidR="003C1B32" w:rsidRDefault="001E7306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line="269" w:lineRule="exact"/>
      </w:pPr>
      <w:r>
        <w:t>Диагностика: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line="269" w:lineRule="exact"/>
      </w:pPr>
      <w:r>
        <w:t>общий анализ крови;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line="269" w:lineRule="exact"/>
      </w:pPr>
      <w:r>
        <w:t>общий анализ мочи;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line="269" w:lineRule="exact"/>
      </w:pPr>
      <w:r>
        <w:t>определение сахара в крови экспресс-методом (больным сахарным диабетом)</w:t>
      </w:r>
    </w:p>
    <w:p w:rsidR="003C1B32" w:rsidRDefault="001E7306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</w:pPr>
      <w:r>
        <w:t>Лечение:</w:t>
      </w:r>
    </w:p>
    <w:p w:rsidR="003C1B32" w:rsidRDefault="001E7306">
      <w:pPr>
        <w:pStyle w:val="Bodytext20"/>
        <w:shd w:val="clear" w:color="auto" w:fill="auto"/>
      </w:pPr>
      <w:r>
        <w:t>5.1. Климатолечение: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</w:pPr>
      <w:r>
        <w:t>аэротерапия;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</w:pPr>
      <w:r>
        <w:t>солнечные ванны;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</w:pPr>
      <w:r>
        <w:t>талассотерапия;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терренкур (лечебная ходьба);</w:t>
      </w:r>
      <w:r>
        <w:br w:type="page"/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exact"/>
        <w:ind w:left="420"/>
      </w:pPr>
      <w:r>
        <w:lastRenderedPageBreak/>
        <w:t>пешие прогулки по местным маршрутам с инструктором;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spacing w:after="261" w:line="240" w:lineRule="exact"/>
        <w:ind w:left="420"/>
      </w:pPr>
      <w:r>
        <w:t>купание в открытом плавательном бассейне.</w:t>
      </w:r>
    </w:p>
    <w:p w:rsidR="003C1B32" w:rsidRDefault="001E7306">
      <w:pPr>
        <w:pStyle w:val="Bodytext20"/>
        <w:shd w:val="clear" w:color="auto" w:fill="auto"/>
        <w:ind w:left="420"/>
      </w:pPr>
      <w:r>
        <w:t>5.2. Лечебная физкультура: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утренняя гигиеническая гимнастика;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лечебная гимнастика в составе групп;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аквааэробика;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пользование площадкой для волейбола, игры в настольный теннис, бильярд.</w:t>
      </w:r>
    </w:p>
    <w:p w:rsidR="003C1B32" w:rsidRDefault="001E7306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ind w:left="420"/>
      </w:pPr>
      <w:r>
        <w:t>Лечение в физиотерапии по профилю заболевания - одна из нижеперечисленных процедур (не более 10 процедур):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ind w:left="420"/>
      </w:pPr>
      <w:r>
        <w:t>аппаратная физиотерапия: гальванизация, амплипульстерапия, ДМВ-терапия, Д' Арсонвализация, ультразвук, МКВ-терапия, местная магнитотерапия, электрическое поле ультравысокой частоты, индуктотермия, ДДТ-терапия, франклинизация, ультрафиолетовое облучение-КУФ, электрофорез, фонофорез.</w:t>
      </w:r>
    </w:p>
    <w:p w:rsidR="003C1B32" w:rsidRDefault="001E7306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ind w:left="420"/>
      </w:pPr>
      <w:r>
        <w:t>Лечение в ингалятории по профилю заболевания-один из нижеперечисленных типов ингаляций (не более 7 процедур): - тепло, -влажная, - масляная, - ультразвуковая, - синглетно-кислородная.</w:t>
      </w:r>
    </w:p>
    <w:p w:rsidR="003C1B32" w:rsidRDefault="001E7306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ind w:left="420"/>
      </w:pPr>
      <w:r>
        <w:t>Водолечение - одна из нижеперечисленных процедур (не более 7 процедур):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жемчужная ванна с морской водой;</w:t>
      </w:r>
    </w:p>
    <w:p w:rsidR="003C1B32" w:rsidRDefault="001E7306">
      <w:pPr>
        <w:pStyle w:val="Body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циркулярный душ.</w:t>
      </w:r>
    </w:p>
    <w:p w:rsidR="003C1B32" w:rsidRDefault="001E7306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ind w:left="420"/>
      </w:pPr>
      <w:r>
        <w:t>Массаж классический воротниковой зоны и шеи (не более 5 процедур).</w:t>
      </w:r>
    </w:p>
    <w:p w:rsidR="003C1B32" w:rsidRDefault="001E7306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ind w:left="420"/>
      </w:pPr>
      <w:r>
        <w:t>Пелоидотерапия (не более 1 зоны**, одна зона - не более 5 процедур).</w:t>
      </w:r>
    </w:p>
    <w:p w:rsidR="003C1B32" w:rsidRDefault="001E7306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ind w:left="420"/>
      </w:pPr>
      <w:r>
        <w:t>Фитотерапия.</w:t>
      </w:r>
    </w:p>
    <w:p w:rsidR="003C1B32" w:rsidRDefault="001E7306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ind w:left="420"/>
      </w:pPr>
      <w:r>
        <w:t>Ароматерапия.</w:t>
      </w:r>
    </w:p>
    <w:p w:rsidR="003C1B32" w:rsidRDefault="001E7306">
      <w:pPr>
        <w:pStyle w:val="Bodytext20"/>
        <w:shd w:val="clear" w:color="auto" w:fill="auto"/>
        <w:spacing w:after="240"/>
        <w:ind w:left="420"/>
      </w:pPr>
      <w:r>
        <w:t>12. Оказание неотложной помощи.</w:t>
      </w:r>
    </w:p>
    <w:p w:rsidR="003C1B32" w:rsidRDefault="001E7306">
      <w:pPr>
        <w:pStyle w:val="Bodytext20"/>
        <w:shd w:val="clear" w:color="auto" w:fill="auto"/>
        <w:jc w:val="left"/>
      </w:pPr>
      <w:r>
        <w:t>Медицинские диагностические обследования и лечебные процедуры (по наименованию и количеству) назначаются лечащим врачом в зависимости от состояния здоровья пациента и основного заболевания.</w:t>
      </w:r>
    </w:p>
    <w:p w:rsidR="003C1B32" w:rsidRDefault="001E7306">
      <w:pPr>
        <w:pStyle w:val="Bodytext20"/>
        <w:shd w:val="clear" w:color="auto" w:fill="auto"/>
        <w:jc w:val="left"/>
      </w:pPr>
      <w:r>
        <w:t>Лечение предоставляется при наличии санаторно-курор</w:t>
      </w:r>
      <w:r w:rsidR="00C83FBE">
        <w:t>т</w:t>
      </w:r>
      <w:r>
        <w:t>ной карты.</w:t>
      </w:r>
    </w:p>
    <w:p w:rsidR="003C1B32" w:rsidRDefault="001E7306">
      <w:pPr>
        <w:pStyle w:val="Bodytext20"/>
        <w:shd w:val="clear" w:color="auto" w:fill="auto"/>
        <w:spacing w:after="267"/>
        <w:jc w:val="left"/>
      </w:pPr>
      <w:r>
        <w:t>Дети принимаются в санаторий с 3-х лет (свидетельство о рождении и справку об эпидокружении</w:t>
      </w:r>
      <w:r w:rsidR="009152F8">
        <w:t xml:space="preserve"> обязательно иметь при размещении)</w:t>
      </w:r>
      <w:bookmarkStart w:id="3" w:name="_GoBack"/>
      <w:bookmarkEnd w:id="3"/>
    </w:p>
    <w:p w:rsidR="003C1B32" w:rsidRDefault="003C1B32" w:rsidP="00C83FBE">
      <w:pPr>
        <w:pStyle w:val="Tableofcontents0"/>
        <w:shd w:val="clear" w:color="auto" w:fill="auto"/>
        <w:tabs>
          <w:tab w:val="left" w:pos="5170"/>
        </w:tabs>
        <w:spacing w:line="260" w:lineRule="exact"/>
      </w:pPr>
    </w:p>
    <w:sectPr w:rsidR="003C1B32">
      <w:pgSz w:w="11900" w:h="16840"/>
      <w:pgMar w:top="726" w:right="669" w:bottom="954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9A" w:rsidRDefault="0086489A">
      <w:r>
        <w:separator/>
      </w:r>
    </w:p>
  </w:endnote>
  <w:endnote w:type="continuationSeparator" w:id="0">
    <w:p w:rsidR="0086489A" w:rsidRDefault="0086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9A" w:rsidRDefault="0086489A"/>
  </w:footnote>
  <w:footnote w:type="continuationSeparator" w:id="0">
    <w:p w:rsidR="0086489A" w:rsidRDefault="008648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2BD"/>
    <w:multiLevelType w:val="multilevel"/>
    <w:tmpl w:val="9AC4C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141CF0"/>
    <w:multiLevelType w:val="multilevel"/>
    <w:tmpl w:val="C08AF4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A9594F"/>
    <w:multiLevelType w:val="multilevel"/>
    <w:tmpl w:val="D660C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32"/>
    <w:rsid w:val="001429E3"/>
    <w:rsid w:val="001E7306"/>
    <w:rsid w:val="003C1B32"/>
    <w:rsid w:val="004C7480"/>
    <w:rsid w:val="0086489A"/>
    <w:rsid w:val="009152F8"/>
    <w:rsid w:val="00C8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6A1C4-64C1-45E2-A057-939CC422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15ptBoldItalic">
    <w:name w:val="Table of contents + 15 pt;Bold;Italic"/>
    <w:basedOn w:val="Tableofcontents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ableofcontents1">
    <w:name w:val="Table of contents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ofcontentsArial13ptItalicSpacing1pt">
    <w:name w:val="Table of contents + Arial;13 pt;Italic;Spacing 1 pt"/>
    <w:basedOn w:val="Tableofcontents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5ptBoldItalic">
    <w:name w:val="Body text (2) + 1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5ptBoldItalic0">
    <w:name w:val="Body text (2) + 1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60" w:after="6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stupina</dc:creator>
  <cp:lastModifiedBy>Dania R. Khusainova</cp:lastModifiedBy>
  <cp:revision>2</cp:revision>
  <dcterms:created xsi:type="dcterms:W3CDTF">2019-05-27T11:30:00Z</dcterms:created>
  <dcterms:modified xsi:type="dcterms:W3CDTF">2019-05-27T11:30:00Z</dcterms:modified>
</cp:coreProperties>
</file>