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12" w:rsidRPr="007B3E12" w:rsidRDefault="007B3E12" w:rsidP="007B3E1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7B3E1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3 дня / 2 ночи Рождество в Угличе</w:t>
      </w:r>
    </w:p>
    <w:p w:rsidR="00D04B2D" w:rsidRPr="003F59E6" w:rsidRDefault="007B3E12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06.01.2020-08.01.2020</w:t>
      </w:r>
    </w:p>
    <w:p w:rsidR="007B3E12" w:rsidRPr="007B3E12" w:rsidRDefault="007B3E12" w:rsidP="007B3E1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7B3E12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Москва - Ростов Великий - Углич - Мышкин - </w:t>
      </w:r>
      <w:proofErr w:type="spellStart"/>
      <w:r w:rsidRPr="007B3E12">
        <w:rPr>
          <w:rFonts w:ascii="Monotype Corsiva" w:eastAsia="Times New Roman" w:hAnsi="Monotype Corsiva" w:cs="Times New Roman"/>
          <w:sz w:val="32"/>
          <w:szCs w:val="32"/>
          <w:lang w:eastAsia="ru-RU"/>
        </w:rPr>
        <w:t>Мартыново</w:t>
      </w:r>
      <w:proofErr w:type="spellEnd"/>
      <w:r w:rsidRPr="007B3E12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- Москва</w:t>
      </w: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064" w:type="dxa"/>
        <w:tblInd w:w="-714" w:type="dxa"/>
        <w:tblLook w:val="04A0" w:firstRow="1" w:lastRow="0" w:firstColumn="1" w:lastColumn="0" w:noHBand="0" w:noVBand="1"/>
      </w:tblPr>
      <w:tblGrid>
        <w:gridCol w:w="1560"/>
        <w:gridCol w:w="8504"/>
      </w:tblGrid>
      <w:tr w:rsidR="00A46543" w:rsidTr="00103542">
        <w:tc>
          <w:tcPr>
            <w:tcW w:w="1560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294F1C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 января 2020</w:t>
            </w:r>
          </w:p>
        </w:tc>
        <w:tc>
          <w:tcPr>
            <w:tcW w:w="8504" w:type="dxa"/>
          </w:tcPr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группы: ст. метро «ВДНХ» справа у гостиницы Космос.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Ростов Великий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Путевая экскурсия.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Экскурсия в </w:t>
            </w:r>
            <w:r>
              <w:rPr>
                <w:b/>
                <w:bCs/>
                <w:color w:val="000000"/>
                <w:sz w:val="19"/>
                <w:szCs w:val="19"/>
              </w:rPr>
              <w:t>Ростовский кремль</w:t>
            </w:r>
            <w:r>
              <w:rPr>
                <w:color w:val="000000"/>
                <w:sz w:val="19"/>
                <w:szCs w:val="19"/>
              </w:rPr>
              <w:t> - резиденция ростовских епископов и митрополитов (архитектура Ростовского кремля *экстерьер). Архитектурный ансамбль Ростовского Кремля, украшением которого является Успенский собор (XVI в.) с уникальной звонницей, на которой полностью сохранился набор из 15 колоколов, Архиерейский двор, Соборная площадь и Митрополичий сад.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Отправление в </w:t>
            </w:r>
            <w:r>
              <w:rPr>
                <w:b/>
                <w:bCs/>
                <w:color w:val="000000"/>
                <w:sz w:val="19"/>
                <w:szCs w:val="19"/>
              </w:rPr>
              <w:t>Углич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Размещение в отеле</w:t>
            </w:r>
            <w:r w:rsidRPr="007B3E12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5" w:history="1">
              <w:r w:rsidRPr="007B3E12">
                <w:rPr>
                  <w:b/>
                  <w:color w:val="000000"/>
                </w:rPr>
                <w:t>«Чайка 3*»</w:t>
              </w:r>
            </w:hyperlink>
            <w:r>
              <w:rPr>
                <w:b/>
                <w:bCs/>
                <w:color w:val="000000"/>
                <w:sz w:val="19"/>
                <w:szCs w:val="19"/>
              </w:rPr>
              <w:t> г. Углич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A46543" w:rsidRPr="008713AE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</w:tc>
      </w:tr>
      <w:tr w:rsidR="00A46543" w:rsidTr="00103542">
        <w:tc>
          <w:tcPr>
            <w:tcW w:w="1560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294F1C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  <w:r w:rsidR="00A46543"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января 2020</w:t>
            </w:r>
            <w:r w:rsidR="00A46543"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504" w:type="dxa"/>
          </w:tcPr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Мартыново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 - «столица» древнего </w:t>
            </w:r>
            <w:proofErr w:type="spellStart"/>
            <w:r>
              <w:rPr>
                <w:color w:val="000000"/>
                <w:sz w:val="19"/>
                <w:szCs w:val="19"/>
              </w:rPr>
              <w:t>Кацкого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стана.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Экскурсия по </w:t>
            </w:r>
            <w:proofErr w:type="spellStart"/>
            <w:r>
              <w:rPr>
                <w:color w:val="000000"/>
                <w:sz w:val="19"/>
                <w:szCs w:val="19"/>
              </w:rPr>
              <w:t>Мартныново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На крайнем западе Ярославской области течёт небольшая - 57 км длиной - река Кадка, жители, населяющие её берега - </w:t>
            </w:r>
            <w:proofErr w:type="spellStart"/>
            <w:r>
              <w:rPr>
                <w:color w:val="000000"/>
                <w:sz w:val="19"/>
                <w:szCs w:val="19"/>
              </w:rPr>
              <w:t>кацкари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color w:val="000000"/>
                <w:sz w:val="19"/>
                <w:szCs w:val="19"/>
              </w:rPr>
              <w:t>Кацкари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 русские люди, имеющие, однако, свои особенности в обычаях, языке, фольклоре. Здешний экскурсовод ознакомит вас с различными </w:t>
            </w:r>
            <w:proofErr w:type="spellStart"/>
            <w:r>
              <w:rPr>
                <w:color w:val="000000"/>
                <w:sz w:val="19"/>
                <w:szCs w:val="19"/>
              </w:rPr>
              <w:t>кацкими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мифами, которые дожили до наших дней. Все это позволит Вам окунуться в жизнь и быт крестьян ХIХ-ХХ вв. В </w:t>
            </w:r>
            <w:proofErr w:type="spellStart"/>
            <w:r>
              <w:rPr>
                <w:color w:val="000000"/>
                <w:sz w:val="19"/>
                <w:szCs w:val="19"/>
              </w:rPr>
              <w:t>кацком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подворье посетителей ждут восхитительные животные.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Посещение 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Музея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Кацкарей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 (крестьянская изба конца ХIХ в.). Жизнь и быт крестьян ХIХ-ХХ </w:t>
            </w:r>
            <w:proofErr w:type="spellStart"/>
            <w:r>
              <w:rPr>
                <w:color w:val="000000"/>
                <w:sz w:val="19"/>
                <w:szCs w:val="19"/>
              </w:rPr>
              <w:t>вв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в избе все вещи живут на своих местах с 1910 года в окружении </w:t>
            </w:r>
            <w:proofErr w:type="spellStart"/>
            <w:r>
              <w:rPr>
                <w:color w:val="000000"/>
                <w:sz w:val="19"/>
                <w:szCs w:val="19"/>
              </w:rPr>
              <w:t>кацкого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фольклора, </w:t>
            </w:r>
            <w:proofErr w:type="spellStart"/>
            <w:r>
              <w:rPr>
                <w:color w:val="000000"/>
                <w:sz w:val="19"/>
                <w:szCs w:val="19"/>
              </w:rPr>
              <w:t>кацких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мифов и </w:t>
            </w:r>
            <w:proofErr w:type="spellStart"/>
            <w:r>
              <w:rPr>
                <w:color w:val="000000"/>
                <w:sz w:val="19"/>
                <w:szCs w:val="19"/>
              </w:rPr>
              <w:t>кацкого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диалекта.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Коменничаньё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 - театрально-развлекательная программа на </w:t>
            </w:r>
            <w:proofErr w:type="spellStart"/>
            <w:r>
              <w:rPr>
                <w:color w:val="000000"/>
                <w:sz w:val="19"/>
                <w:szCs w:val="19"/>
              </w:rPr>
              <w:t>кацком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диалекте.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- вас ждет угощение из русской печи (щи, картошка с курицей, сметана, пироги, разносолы, топленое молоко / чай).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Мышкин</w:t>
            </w:r>
            <w:r>
              <w:rPr>
                <w:color w:val="000000"/>
                <w:sz w:val="19"/>
                <w:szCs w:val="19"/>
              </w:rPr>
              <w:t> 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Обзорная экскурсионная программа в Мышкине: </w:t>
            </w:r>
            <w:r>
              <w:rPr>
                <w:b/>
                <w:bCs/>
                <w:color w:val="000000"/>
                <w:sz w:val="19"/>
                <w:szCs w:val="19"/>
              </w:rPr>
              <w:t>аллея славы, Успенский собор, музей «Русские Валенки» с экспозициями «Лен» и «Сестры и братья валенка», дом ремесел</w:t>
            </w:r>
            <w:r>
              <w:rPr>
                <w:color w:val="000000"/>
                <w:sz w:val="19"/>
                <w:szCs w:val="19"/>
              </w:rPr>
              <w:t> с кузницей и гончарной мастерской.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Музей Мыши</w:t>
            </w:r>
            <w:r>
              <w:rPr>
                <w:color w:val="000000"/>
                <w:sz w:val="19"/>
                <w:szCs w:val="19"/>
              </w:rPr>
              <w:t> -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</w:p>
          <w:p w:rsidR="00A46543" w:rsidRPr="00F219B3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ужин</w:t>
            </w:r>
            <w:r>
              <w:rPr>
                <w:color w:val="000000"/>
                <w:sz w:val="19"/>
                <w:szCs w:val="19"/>
              </w:rPr>
              <w:t> в ресторане отеля. </w:t>
            </w:r>
            <w:r>
              <w:rPr>
                <w:b/>
                <w:bCs/>
                <w:color w:val="000000"/>
                <w:sz w:val="19"/>
                <w:szCs w:val="19"/>
              </w:rPr>
              <w:t>Развлекательная программа</w:t>
            </w:r>
            <w:r>
              <w:rPr>
                <w:color w:val="000000"/>
                <w:sz w:val="19"/>
                <w:szCs w:val="19"/>
              </w:rPr>
              <w:t> - живой вокал, "интерактивный диалог", рождественские гадания, конкурсы, выступление музыкальных коллективов, а также Елены Дрозд и Евгения Когана.</w:t>
            </w:r>
          </w:p>
        </w:tc>
      </w:tr>
      <w:tr w:rsidR="00A46543" w:rsidTr="00103542">
        <w:tc>
          <w:tcPr>
            <w:tcW w:w="1560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294F1C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8 </w:t>
            </w:r>
            <w:r w:rsidR="00A46543"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января 2020</w:t>
            </w:r>
            <w:r w:rsidR="00A46543"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504" w:type="dxa"/>
          </w:tcPr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Обзорная экскурсия по Угличу.</w:t>
            </w:r>
            <w:r>
              <w:rPr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кремль</w:t>
            </w:r>
            <w:r>
              <w:rPr>
                <w:color w:val="000000"/>
                <w:sz w:val="19"/>
                <w:szCs w:val="19"/>
              </w:rPr>
              <w:t> - историческое и градостроительное ядро города.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Палаты царевича Димитрия</w:t>
            </w:r>
            <w:r>
              <w:rPr>
                <w:color w:val="000000"/>
                <w:sz w:val="19"/>
                <w:szCs w:val="19"/>
              </w:rPr>
              <w:t xml:space="preserve"> («палаты </w:t>
            </w:r>
            <w:proofErr w:type="spellStart"/>
            <w:r>
              <w:rPr>
                <w:color w:val="000000"/>
                <w:sz w:val="19"/>
                <w:szCs w:val="19"/>
              </w:rPr>
              <w:t>угличских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удельных князей») - единственная сохранившаяся с основания кремля постройка (здание 15 века).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Церковь Дмитрия на Крови</w:t>
            </w:r>
            <w:r>
              <w:rPr>
                <w:color w:val="000000"/>
                <w:sz w:val="19"/>
                <w:szCs w:val="19"/>
              </w:rPr>
              <w:t> - построена на месте гибели царевича Дмитрия. Внутри росписи художников конца 18 века, подробно описывающие это событие.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-Преображенский собор</w:t>
            </w:r>
            <w:r>
              <w:rPr>
                <w:color w:val="000000"/>
                <w:sz w:val="19"/>
                <w:szCs w:val="19"/>
              </w:rPr>
              <w:t> (интерьер) – кафедральный собор города Углича, расположенный в центре кремля.</w:t>
            </w:r>
            <w:r w:rsidR="00294F1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Успенская «Дивная» церковь</w:t>
            </w:r>
            <w:r>
              <w:rPr>
                <w:color w:val="000000"/>
                <w:sz w:val="19"/>
                <w:szCs w:val="19"/>
              </w:rPr>
              <w:t> Алексеевского монастыря - здесь хранится чудотворная икона Божией Матери.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7B3E12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Отправление в Москву.</w:t>
            </w:r>
          </w:p>
          <w:p w:rsidR="00A46543" w:rsidRPr="00F219B3" w:rsidRDefault="007B3E12" w:rsidP="007B3E1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 в Москву (к станции метро «ВДНХ»).</w:t>
            </w:r>
          </w:p>
        </w:tc>
      </w:tr>
    </w:tbl>
    <w:p w:rsidR="007B3E12" w:rsidRDefault="007B3E12" w:rsidP="00103542">
      <w:pPr>
        <w:spacing w:after="0"/>
        <w:ind w:left="-709"/>
      </w:pPr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  <w:bookmarkStart w:id="0" w:name="_GoBack"/>
      <w:bookmarkEnd w:id="0"/>
    </w:p>
    <w:p w:rsidR="007B3E12" w:rsidRDefault="007B3E12" w:rsidP="00103542">
      <w:pPr>
        <w:spacing w:after="0"/>
        <w:ind w:left="-709"/>
      </w:pPr>
      <w:r>
        <w:pict>
          <v:rect id="_x0000_i1093" style="width:0;height:1.5pt" o:hralign="center" o:hrstd="t" o:hrnoshade="t" o:hr="t" fillcolor="black" stroked="f"/>
        </w:pict>
      </w:r>
    </w:p>
    <w:p w:rsidR="007B3E12" w:rsidRDefault="007B3E12" w:rsidP="00103542">
      <w:pPr>
        <w:spacing w:after="0"/>
        <w:ind w:left="-709"/>
      </w:pPr>
      <w:r>
        <w:rPr>
          <w:b/>
          <w:bCs/>
          <w:color w:val="000000"/>
          <w:sz w:val="19"/>
          <w:szCs w:val="19"/>
        </w:rPr>
        <w:t>Примечание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rPr>
          <w:color w:val="000000"/>
          <w:sz w:val="19"/>
          <w:szCs w:val="19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</w:t>
      </w:r>
      <w:r>
        <w:rPr>
          <w:color w:val="000000"/>
          <w:sz w:val="19"/>
          <w:szCs w:val="19"/>
        </w:rPr>
        <w:br/>
        <w:t>* Данная программа рекомендуется для детей от 6 лет.</w:t>
      </w:r>
      <w:r>
        <w:rPr>
          <w:color w:val="000000"/>
          <w:sz w:val="19"/>
          <w:szCs w:val="19"/>
        </w:rPr>
        <w:br/>
        <w:t xml:space="preserve"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</w:t>
      </w:r>
      <w:r>
        <w:rPr>
          <w:color w:val="000000"/>
          <w:sz w:val="19"/>
          <w:szCs w:val="19"/>
        </w:rPr>
        <w:lastRenderedPageBreak/>
        <w:t>гидом.</w:t>
      </w:r>
      <w:r>
        <w:rPr>
          <w:color w:val="000000"/>
          <w:sz w:val="19"/>
          <w:szCs w:val="19"/>
        </w:rPr>
        <w:br/>
        <w:t>* Услуга "Выбор места"</w:t>
      </w:r>
      <w:r>
        <w:rPr>
          <w:color w:val="000000"/>
          <w:sz w:val="19"/>
          <w:szCs w:val="19"/>
        </w:rPr>
        <w:t>.</w:t>
      </w:r>
    </w:p>
    <w:p w:rsidR="00D04B2D" w:rsidRDefault="00D04B2D" w:rsidP="00D04B2D">
      <w:pPr>
        <w:pStyle w:val="a5"/>
        <w:spacing w:before="0" w:beforeAutospacing="0" w:after="0" w:afterAutospacing="0"/>
        <w:rPr>
          <w:b/>
          <w:bCs/>
          <w:color w:val="000000"/>
          <w:sz w:val="19"/>
          <w:szCs w:val="19"/>
        </w:rPr>
      </w:pPr>
    </w:p>
    <w:sectPr w:rsidR="00D04B2D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12167"/>
    <w:multiLevelType w:val="multilevel"/>
    <w:tmpl w:val="56F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49EF"/>
    <w:multiLevelType w:val="multilevel"/>
    <w:tmpl w:val="3F0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478F9"/>
    <w:multiLevelType w:val="multilevel"/>
    <w:tmpl w:val="77F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A7462"/>
    <w:multiLevelType w:val="multilevel"/>
    <w:tmpl w:val="4A7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03542"/>
    <w:rsid w:val="001E237A"/>
    <w:rsid w:val="002312F2"/>
    <w:rsid w:val="00294F1C"/>
    <w:rsid w:val="00371060"/>
    <w:rsid w:val="003F59E6"/>
    <w:rsid w:val="004738C4"/>
    <w:rsid w:val="004D08A9"/>
    <w:rsid w:val="00653F63"/>
    <w:rsid w:val="00736A54"/>
    <w:rsid w:val="007B3E12"/>
    <w:rsid w:val="008713AE"/>
    <w:rsid w:val="00A46543"/>
    <w:rsid w:val="00AD2804"/>
    <w:rsid w:val="00B21107"/>
    <w:rsid w:val="00BF3283"/>
    <w:rsid w:val="00D04B2D"/>
    <w:rsid w:val="00D977F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627B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operator.ru/tour.php?id=454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22</cp:revision>
  <dcterms:created xsi:type="dcterms:W3CDTF">2019-10-03T12:35:00Z</dcterms:created>
  <dcterms:modified xsi:type="dcterms:W3CDTF">2019-10-09T11:27:00Z</dcterms:modified>
</cp:coreProperties>
</file>