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A3" w:rsidRPr="008D3F64" w:rsidRDefault="00FC07A3" w:rsidP="00FC07A3">
      <w:pPr>
        <w:jc w:val="center"/>
        <w:rPr>
          <w:sz w:val="24"/>
          <w:szCs w:val="28"/>
        </w:rPr>
      </w:pPr>
      <w:r w:rsidRPr="008D3F64">
        <w:rPr>
          <w:sz w:val="24"/>
          <w:szCs w:val="28"/>
        </w:rPr>
        <w:t xml:space="preserve">Перечень лечебно-диагностических и оздоровительных процедур, </w:t>
      </w:r>
      <w:r w:rsidR="00DE76C2">
        <w:rPr>
          <w:bCs/>
          <w:sz w:val="24"/>
          <w:szCs w:val="34"/>
        </w:rPr>
        <w:t xml:space="preserve">входящих в стоимость </w:t>
      </w:r>
      <w:r w:rsidR="00DE76C2" w:rsidRPr="00310D2B">
        <w:rPr>
          <w:b/>
          <w:bCs/>
          <w:sz w:val="24"/>
          <w:szCs w:val="34"/>
        </w:rPr>
        <w:t>О</w:t>
      </w:r>
      <w:r w:rsidRPr="00310D2B">
        <w:rPr>
          <w:b/>
          <w:bCs/>
          <w:sz w:val="24"/>
          <w:szCs w:val="34"/>
        </w:rPr>
        <w:t>здоровительной путёвки</w:t>
      </w:r>
      <w:r w:rsidRPr="008D3F64">
        <w:rPr>
          <w:bCs/>
          <w:sz w:val="24"/>
          <w:szCs w:val="34"/>
        </w:rPr>
        <w:t xml:space="preserve"> </w:t>
      </w:r>
      <w:r w:rsidRPr="008D3F64">
        <w:rPr>
          <w:sz w:val="24"/>
          <w:szCs w:val="28"/>
        </w:rPr>
        <w:t>на полный и сокращенные курсы лечения в ГУ «Санаторий «Беларусь» Управления делами Президента Республики Беларусь в г. Сочи на 2021 год</w:t>
      </w:r>
    </w:p>
    <w:tbl>
      <w:tblPr>
        <w:tblW w:w="10228" w:type="dxa"/>
        <w:jc w:val="center"/>
        <w:tblLayout w:type="fixed"/>
        <w:tblLook w:val="0000" w:firstRow="0" w:lastRow="0" w:firstColumn="0" w:lastColumn="0" w:noHBand="0" w:noVBand="0"/>
      </w:tblPr>
      <w:tblGrid>
        <w:gridCol w:w="3377"/>
        <w:gridCol w:w="681"/>
        <w:gridCol w:w="75"/>
        <w:gridCol w:w="755"/>
        <w:gridCol w:w="948"/>
        <w:gridCol w:w="11"/>
        <w:gridCol w:w="889"/>
        <w:gridCol w:w="90"/>
        <w:gridCol w:w="810"/>
        <w:gridCol w:w="17"/>
        <w:gridCol w:w="43"/>
        <w:gridCol w:w="810"/>
        <w:gridCol w:w="90"/>
        <w:gridCol w:w="750"/>
        <w:gridCol w:w="60"/>
        <w:gridCol w:w="822"/>
      </w:tblGrid>
      <w:tr w:rsidR="009A16D5" w:rsidTr="00E5084B">
        <w:trPr>
          <w:cantSplit/>
          <w:trHeight w:hRule="exact" w:val="878"/>
          <w:jc w:val="center"/>
        </w:trPr>
        <w:tc>
          <w:tcPr>
            <w:tcW w:w="3377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4" w:space="0" w:color="auto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C7224">
              <w:rPr>
                <w:b/>
                <w:bCs/>
                <w:sz w:val="24"/>
              </w:rPr>
              <w:tab/>
            </w:r>
            <w:r w:rsidRPr="000C7224">
              <w:rPr>
                <w:b/>
                <w:bCs/>
                <w:sz w:val="24"/>
              </w:rPr>
              <w:tab/>
            </w:r>
            <w:r w:rsidRPr="000C7224">
              <w:rPr>
                <w:b/>
                <w:bCs/>
                <w:sz w:val="24"/>
              </w:rPr>
              <w:tab/>
            </w:r>
            <w:r w:rsidRPr="000C7224">
              <w:rPr>
                <w:b/>
                <w:bCs/>
                <w:sz w:val="24"/>
              </w:rPr>
              <w:tab/>
            </w:r>
          </w:p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C7224">
              <w:rPr>
                <w:b/>
                <w:bCs/>
                <w:sz w:val="24"/>
              </w:rPr>
              <w:t xml:space="preserve">Наименование </w:t>
            </w:r>
          </w:p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C7224">
              <w:rPr>
                <w:b/>
                <w:bCs/>
                <w:sz w:val="24"/>
              </w:rPr>
              <w:t>лечебно-диагностических процедур</w:t>
            </w:r>
          </w:p>
        </w:tc>
        <w:tc>
          <w:tcPr>
            <w:tcW w:w="6851" w:type="dxa"/>
            <w:gridSpan w:val="15"/>
            <w:tcBorders>
              <w:top w:val="single" w:sz="20" w:space="0" w:color="000000"/>
              <w:left w:val="single" w:sz="4" w:space="0" w:color="auto"/>
              <w:bottom w:val="single" w:sz="4" w:space="0" w:color="auto"/>
              <w:right w:val="single" w:sz="20" w:space="0" w:color="000000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C7224">
              <w:rPr>
                <w:b/>
                <w:bCs/>
                <w:sz w:val="24"/>
              </w:rPr>
              <w:t xml:space="preserve">Количество процедур в зависимости </w:t>
            </w:r>
          </w:p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C7224">
              <w:rPr>
                <w:b/>
                <w:bCs/>
                <w:sz w:val="24"/>
              </w:rPr>
              <w:t>от длительности лечения</w:t>
            </w:r>
          </w:p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9A16D5" w:rsidTr="00E5084B">
        <w:trPr>
          <w:cantSplit/>
          <w:jc w:val="center"/>
        </w:trPr>
        <w:tc>
          <w:tcPr>
            <w:tcW w:w="3377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4" w:space="0" w:color="auto"/>
            </w:tcBorders>
          </w:tcPr>
          <w:p w:rsidR="009A16D5" w:rsidRPr="000C7224" w:rsidRDefault="009A16D5" w:rsidP="00E5084B">
            <w:pPr>
              <w:rPr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20" w:space="0" w:color="000000"/>
              <w:right w:val="single" w:sz="4" w:space="0" w:color="auto"/>
            </w:tcBorders>
          </w:tcPr>
          <w:p w:rsidR="009A16D5" w:rsidRPr="000C7224" w:rsidRDefault="009A16D5" w:rsidP="00E5084B">
            <w:pPr>
              <w:jc w:val="center"/>
              <w:rPr>
                <w:b/>
                <w:sz w:val="24"/>
              </w:rPr>
            </w:pPr>
            <w:r w:rsidRPr="000C7224">
              <w:rPr>
                <w:b/>
                <w:sz w:val="24"/>
              </w:rPr>
              <w:t>5-7</w:t>
            </w:r>
          </w:p>
          <w:p w:rsidR="009A16D5" w:rsidRPr="000C7224" w:rsidRDefault="009A16D5" w:rsidP="00E5084B">
            <w:pPr>
              <w:jc w:val="center"/>
              <w:rPr>
                <w:b/>
                <w:sz w:val="24"/>
              </w:rPr>
            </w:pPr>
            <w:r w:rsidRPr="000C7224">
              <w:rPr>
                <w:b/>
                <w:sz w:val="24"/>
              </w:rPr>
              <w:t>дней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0" w:space="0" w:color="000000"/>
            </w:tcBorders>
          </w:tcPr>
          <w:p w:rsidR="009A16D5" w:rsidRPr="000C7224" w:rsidRDefault="009A16D5" w:rsidP="00E5084B">
            <w:pPr>
              <w:jc w:val="center"/>
              <w:rPr>
                <w:b/>
                <w:sz w:val="24"/>
              </w:rPr>
            </w:pPr>
            <w:r w:rsidRPr="000C7224">
              <w:rPr>
                <w:b/>
                <w:sz w:val="24"/>
              </w:rPr>
              <w:t>8-10</w:t>
            </w:r>
          </w:p>
          <w:p w:rsidR="009A16D5" w:rsidRPr="000C7224" w:rsidRDefault="009A16D5" w:rsidP="00E5084B">
            <w:pPr>
              <w:jc w:val="center"/>
              <w:rPr>
                <w:b/>
                <w:sz w:val="24"/>
              </w:rPr>
            </w:pPr>
            <w:r w:rsidRPr="000C7224">
              <w:rPr>
                <w:b/>
                <w:sz w:val="24"/>
              </w:rPr>
              <w:t>дней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C7224">
              <w:rPr>
                <w:b/>
                <w:bCs/>
                <w:sz w:val="24"/>
              </w:rPr>
              <w:t>10-12 дней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C7224">
              <w:rPr>
                <w:b/>
                <w:bCs/>
                <w:sz w:val="24"/>
              </w:rPr>
              <w:t>13-15 дней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C7224">
              <w:rPr>
                <w:b/>
                <w:bCs/>
                <w:sz w:val="24"/>
              </w:rPr>
              <w:t>16-17 дней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C7224">
              <w:rPr>
                <w:b/>
                <w:bCs/>
                <w:sz w:val="24"/>
              </w:rPr>
              <w:t>18-19 дней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C7224">
              <w:rPr>
                <w:b/>
                <w:bCs/>
                <w:sz w:val="24"/>
              </w:rPr>
              <w:t>20-22 день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C7224">
              <w:rPr>
                <w:b/>
                <w:bCs/>
                <w:sz w:val="24"/>
              </w:rPr>
              <w:t>23-25 дней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врача</w:t>
            </w:r>
          </w:p>
        </w:tc>
        <w:tc>
          <w:tcPr>
            <w:tcW w:w="756" w:type="dxa"/>
            <w:gridSpan w:val="2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6D5" w:rsidRPr="000E2726" w:rsidRDefault="009A16D5" w:rsidP="00E5084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5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</w:tcBorders>
          </w:tcPr>
          <w:p w:rsidR="009A16D5" w:rsidRPr="000E2726" w:rsidRDefault="009A16D5" w:rsidP="00E508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E27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16D5" w:rsidRPr="000E2726" w:rsidRDefault="009A16D5" w:rsidP="00E508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E272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17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9A16D5" w:rsidRDefault="009A16D5" w:rsidP="00E5084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узких специалистов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ЭКГ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Pr="001A4BAD" w:rsidRDefault="009A16D5" w:rsidP="00E5084B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УЗИ 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по показаниям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исследования: общий анализ крови, мочи, анализ крови на глюкозу, мочевину, холестерин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A16D5" w:rsidRDefault="009A16D5" w:rsidP="00E508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виды исследований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9A16D5" w:rsidTr="00E5084B">
        <w:trPr>
          <w:jc w:val="center"/>
        </w:trPr>
        <w:tc>
          <w:tcPr>
            <w:tcW w:w="10228" w:type="dxa"/>
            <w:gridSpan w:val="1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i/>
                <w:sz w:val="24"/>
              </w:rPr>
            </w:pPr>
            <w:r w:rsidRPr="000C7224">
              <w:rPr>
                <w:b/>
                <w:i/>
                <w:sz w:val="24"/>
              </w:rPr>
              <w:t>ЭЛЕКТРОСВЕТОЛЕЧЕНИЕ ИЛИ ТЕПЛОЛЕЧЕНИЕ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rPr>
                <w:b/>
                <w:i/>
              </w:rPr>
            </w:pPr>
            <w:r>
              <w:rPr>
                <w:sz w:val="22"/>
                <w:szCs w:val="22"/>
              </w:rPr>
              <w:t>Один из видов*</w:t>
            </w:r>
          </w:p>
        </w:tc>
        <w:tc>
          <w:tcPr>
            <w:tcW w:w="756" w:type="dxa"/>
            <w:gridSpan w:val="2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55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89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i/>
                <w:sz w:val="24"/>
              </w:rPr>
            </w:pPr>
            <w:r w:rsidRPr="000C7224">
              <w:rPr>
                <w:b/>
                <w:i/>
                <w:sz w:val="24"/>
              </w:rPr>
              <w:t>6</w:t>
            </w:r>
          </w:p>
        </w:tc>
        <w:tc>
          <w:tcPr>
            <w:tcW w:w="960" w:type="dxa"/>
            <w:gridSpan w:val="4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i/>
                <w:sz w:val="24"/>
              </w:rPr>
            </w:pPr>
            <w:r w:rsidRPr="000C7224">
              <w:rPr>
                <w:b/>
                <w:i/>
                <w:sz w:val="24"/>
              </w:rPr>
              <w:t>7</w:t>
            </w:r>
          </w:p>
        </w:tc>
        <w:tc>
          <w:tcPr>
            <w:tcW w:w="810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i/>
                <w:sz w:val="24"/>
              </w:rPr>
            </w:pPr>
            <w:r w:rsidRPr="000C7224">
              <w:rPr>
                <w:b/>
                <w:i/>
                <w:sz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i/>
                <w:sz w:val="24"/>
              </w:rPr>
            </w:pPr>
            <w:r w:rsidRPr="000C7224">
              <w:rPr>
                <w:b/>
                <w:i/>
                <w:sz w:val="24"/>
              </w:rPr>
              <w:t>9</w:t>
            </w:r>
          </w:p>
        </w:tc>
        <w:tc>
          <w:tcPr>
            <w:tcW w:w="882" w:type="dxa"/>
            <w:gridSpan w:val="2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20" w:space="0" w:color="000000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i/>
                <w:sz w:val="24"/>
              </w:rPr>
            </w:pPr>
            <w:r w:rsidRPr="000C7224">
              <w:rPr>
                <w:b/>
                <w:i/>
                <w:sz w:val="24"/>
              </w:rPr>
              <w:t>10</w:t>
            </w:r>
          </w:p>
        </w:tc>
      </w:tr>
      <w:tr w:rsidR="009A16D5" w:rsidTr="00E5084B">
        <w:trPr>
          <w:jc w:val="center"/>
        </w:trPr>
        <w:tc>
          <w:tcPr>
            <w:tcW w:w="10228" w:type="dxa"/>
            <w:gridSpan w:val="1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A16D5" w:rsidRPr="000C7224" w:rsidRDefault="009A16D5" w:rsidP="00E5084B">
            <w:pPr>
              <w:snapToGrid w:val="0"/>
              <w:jc w:val="center"/>
              <w:rPr>
                <w:b/>
                <w:i/>
                <w:sz w:val="24"/>
              </w:rPr>
            </w:pPr>
            <w:r w:rsidRPr="000C7224">
              <w:rPr>
                <w:b/>
                <w:i/>
                <w:sz w:val="24"/>
              </w:rPr>
              <w:t>КИНЕЗОТЕРАПИЯ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графику работы по показаниям 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Терренкур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ежедневно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ежедневно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УГГ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ежедневно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4" w:space="0" w:color="auto"/>
            </w:tcBorders>
          </w:tcPr>
          <w:p w:rsidR="009A16D5" w:rsidRPr="001A4BAD" w:rsidRDefault="009A16D5" w:rsidP="00E508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Механотерапия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тренажерный зал)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9A16D5" w:rsidTr="00E5084B">
        <w:trPr>
          <w:jc w:val="center"/>
        </w:trPr>
        <w:tc>
          <w:tcPr>
            <w:tcW w:w="10228" w:type="dxa"/>
            <w:gridSpan w:val="16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ИНГАЛЯЦИИ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Ингаляции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A16D5" w:rsidTr="00E5084B">
        <w:trPr>
          <w:jc w:val="center"/>
        </w:trPr>
        <w:tc>
          <w:tcPr>
            <w:tcW w:w="10228" w:type="dxa"/>
            <w:gridSpan w:val="1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i/>
              </w:rPr>
            </w:pPr>
            <w:r w:rsidRPr="000C7224">
              <w:rPr>
                <w:b/>
                <w:i/>
                <w:sz w:val="24"/>
              </w:rPr>
              <w:t>ПРОЧИЕ ПРОЦЕДУРЫ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Фитотерапия (по показаниям)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рабочие дни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Психотерапия (по показаниям)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9A16D5" w:rsidTr="00E5084B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4" w:space="0" w:color="auto"/>
            </w:tcBorders>
          </w:tcPr>
          <w:p w:rsidR="009A16D5" w:rsidRDefault="009A16D5" w:rsidP="00E5084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неотложных состояний, в том числе острой зубной боли</w:t>
            </w:r>
          </w:p>
        </w:tc>
        <w:tc>
          <w:tcPr>
            <w:tcW w:w="6851" w:type="dxa"/>
            <w:gridSpan w:val="15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20" w:space="0" w:color="000000"/>
            </w:tcBorders>
          </w:tcPr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A16D5" w:rsidRDefault="009A16D5" w:rsidP="00E5084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</w:tbl>
    <w:p w:rsidR="009A16D5" w:rsidRDefault="009A16D5" w:rsidP="009A16D5">
      <w:pPr>
        <w:ind w:left="-567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*При </w:t>
      </w:r>
      <w:proofErr w:type="spellStart"/>
      <w:r>
        <w:rPr>
          <w:i/>
          <w:sz w:val="26"/>
          <w:szCs w:val="26"/>
        </w:rPr>
        <w:t>физиолечении</w:t>
      </w:r>
      <w:proofErr w:type="spellEnd"/>
      <w:r>
        <w:rPr>
          <w:i/>
          <w:sz w:val="26"/>
          <w:szCs w:val="26"/>
        </w:rPr>
        <w:t xml:space="preserve"> назначается одновременно 1 вид процедуры (и не более двух видов в                     </w:t>
      </w:r>
    </w:p>
    <w:p w:rsidR="009A16D5" w:rsidRDefault="009A16D5" w:rsidP="009A16D5">
      <w:pPr>
        <w:ind w:left="-567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случае возникновения острого состояния).</w:t>
      </w:r>
    </w:p>
    <w:p w:rsidR="00FC07A3" w:rsidRDefault="009A16D5" w:rsidP="009A16D5">
      <w:pPr>
        <w:ind w:left="-567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*При приобретении оздоровительной путёвки менее 5ти дней медицинские процедуры</w:t>
      </w:r>
    </w:p>
    <w:p w:rsidR="009A16D5" w:rsidRDefault="009A16D5" w:rsidP="009A16D5">
      <w:pPr>
        <w:ind w:left="-567" w:firstLine="142"/>
        <w:jc w:val="both"/>
        <w:rPr>
          <w:i/>
          <w:sz w:val="26"/>
          <w:szCs w:val="26"/>
        </w:rPr>
      </w:pPr>
    </w:p>
    <w:p w:rsidR="009B1E21" w:rsidRDefault="009B1E21" w:rsidP="009B1E21">
      <w:pPr>
        <w:rPr>
          <w:b/>
          <w:sz w:val="27"/>
          <w:szCs w:val="27"/>
        </w:rPr>
      </w:pPr>
    </w:p>
    <w:p w:rsidR="00DE76C2" w:rsidRPr="008D3F64" w:rsidRDefault="00DE76C2" w:rsidP="00DE76C2">
      <w:pPr>
        <w:jc w:val="center"/>
        <w:rPr>
          <w:sz w:val="24"/>
          <w:szCs w:val="28"/>
        </w:rPr>
      </w:pPr>
      <w:r w:rsidRPr="008D3F64">
        <w:rPr>
          <w:sz w:val="24"/>
          <w:szCs w:val="28"/>
        </w:rPr>
        <w:t xml:space="preserve">Перечень лечебно-диагностических и оздоровительных процедур, </w:t>
      </w:r>
      <w:r w:rsidRPr="008D3F64">
        <w:rPr>
          <w:bCs/>
          <w:sz w:val="24"/>
          <w:szCs w:val="34"/>
        </w:rPr>
        <w:t xml:space="preserve">входящих в стоимость </w:t>
      </w:r>
      <w:r w:rsidR="00310D2B">
        <w:rPr>
          <w:b/>
          <w:bCs/>
          <w:sz w:val="24"/>
          <w:szCs w:val="24"/>
        </w:rPr>
        <w:t>С</w:t>
      </w:r>
      <w:r w:rsidRPr="00310D2B">
        <w:rPr>
          <w:b/>
          <w:bCs/>
          <w:sz w:val="24"/>
          <w:szCs w:val="24"/>
        </w:rPr>
        <w:t>анаторно-курортной путёвки</w:t>
      </w:r>
      <w:r w:rsidRPr="008D3F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тарифу</w:t>
      </w:r>
      <w:r w:rsidRPr="008D3F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Санаторно-курортный </w:t>
      </w:r>
      <w:r w:rsidRPr="008D3F64">
        <w:rPr>
          <w:sz w:val="24"/>
          <w:szCs w:val="28"/>
        </w:rPr>
        <w:t>на полный и сокращенные курсы лечения в ГУ «Санаторий «Беларусь» Управления делами Президента Республики Беларусь в г. Сочи на 2021 год</w:t>
      </w:r>
    </w:p>
    <w:tbl>
      <w:tblPr>
        <w:tblW w:w="10533" w:type="dxa"/>
        <w:tblInd w:w="-768" w:type="dxa"/>
        <w:tblLayout w:type="fixed"/>
        <w:tblLook w:val="0000" w:firstRow="0" w:lastRow="0" w:firstColumn="0" w:lastColumn="0" w:noHBand="0" w:noVBand="0"/>
      </w:tblPr>
      <w:tblGrid>
        <w:gridCol w:w="5129"/>
        <w:gridCol w:w="1276"/>
        <w:gridCol w:w="1134"/>
        <w:gridCol w:w="964"/>
        <w:gridCol w:w="14"/>
        <w:gridCol w:w="900"/>
        <w:gridCol w:w="1116"/>
      </w:tblGrid>
      <w:tr w:rsidR="00DE76C2" w:rsidTr="00554F09">
        <w:trPr>
          <w:cantSplit/>
          <w:trHeight w:hRule="exact" w:val="878"/>
        </w:trPr>
        <w:tc>
          <w:tcPr>
            <w:tcW w:w="5129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DE76C2" w:rsidRPr="00DC69D6" w:rsidRDefault="00DE76C2" w:rsidP="00554F0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C69D6">
              <w:rPr>
                <w:b/>
                <w:bCs/>
                <w:sz w:val="24"/>
              </w:rPr>
              <w:tab/>
            </w:r>
            <w:r w:rsidRPr="00DC69D6">
              <w:rPr>
                <w:b/>
                <w:bCs/>
                <w:sz w:val="24"/>
              </w:rPr>
              <w:tab/>
            </w:r>
            <w:r w:rsidRPr="00DC69D6">
              <w:rPr>
                <w:b/>
                <w:bCs/>
                <w:sz w:val="24"/>
              </w:rPr>
              <w:tab/>
            </w:r>
            <w:r w:rsidRPr="00DC69D6">
              <w:rPr>
                <w:b/>
                <w:bCs/>
                <w:sz w:val="24"/>
              </w:rPr>
              <w:tab/>
            </w:r>
          </w:p>
          <w:p w:rsidR="00DE76C2" w:rsidRPr="00DC69D6" w:rsidRDefault="00DE76C2" w:rsidP="00554F0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C69D6">
              <w:rPr>
                <w:b/>
                <w:bCs/>
                <w:sz w:val="24"/>
              </w:rPr>
              <w:t xml:space="preserve">Наименование </w:t>
            </w:r>
          </w:p>
          <w:p w:rsidR="00DE76C2" w:rsidRPr="00DC69D6" w:rsidRDefault="00DE76C2" w:rsidP="00554F0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C69D6">
              <w:rPr>
                <w:b/>
                <w:bCs/>
                <w:sz w:val="24"/>
              </w:rPr>
              <w:t>лечебно-диагностических процедур</w:t>
            </w:r>
          </w:p>
        </w:tc>
        <w:tc>
          <w:tcPr>
            <w:tcW w:w="5404" w:type="dxa"/>
            <w:gridSpan w:val="6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DC69D6" w:rsidRDefault="00DE76C2" w:rsidP="00554F0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C69D6">
              <w:rPr>
                <w:b/>
                <w:bCs/>
                <w:sz w:val="24"/>
              </w:rPr>
              <w:t xml:space="preserve">Количество процедур в зависимости </w:t>
            </w:r>
          </w:p>
          <w:p w:rsidR="00DE76C2" w:rsidRPr="00DC69D6" w:rsidRDefault="00DE76C2" w:rsidP="00554F0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C69D6">
              <w:rPr>
                <w:b/>
                <w:bCs/>
                <w:sz w:val="24"/>
              </w:rPr>
              <w:t>от длительности лечения</w:t>
            </w:r>
          </w:p>
          <w:p w:rsidR="00DE76C2" w:rsidRPr="00DC69D6" w:rsidRDefault="00DE76C2" w:rsidP="00554F09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DE76C2" w:rsidTr="00554F09">
        <w:trPr>
          <w:cantSplit/>
        </w:trPr>
        <w:tc>
          <w:tcPr>
            <w:tcW w:w="5129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DE76C2" w:rsidRPr="00DC69D6" w:rsidRDefault="00DE76C2" w:rsidP="00554F0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E76C2" w:rsidRPr="00DC69D6" w:rsidRDefault="00DE76C2" w:rsidP="00554F0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C69D6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4</w:t>
            </w:r>
            <w:r w:rsidRPr="00DC69D6">
              <w:rPr>
                <w:b/>
                <w:bCs/>
                <w:sz w:val="24"/>
              </w:rPr>
              <w:t>-15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E76C2" w:rsidRPr="00DC69D6" w:rsidRDefault="00DE76C2" w:rsidP="00554F0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C69D6">
              <w:rPr>
                <w:b/>
                <w:bCs/>
                <w:sz w:val="24"/>
              </w:rPr>
              <w:t>16-17 дней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E76C2" w:rsidRPr="00DC69D6" w:rsidRDefault="00DE76C2" w:rsidP="00554F0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C69D6">
              <w:rPr>
                <w:b/>
                <w:bCs/>
                <w:sz w:val="24"/>
              </w:rPr>
              <w:t>18-19 дней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E76C2" w:rsidRPr="00DC69D6" w:rsidRDefault="00DE76C2" w:rsidP="00554F0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C69D6">
              <w:rPr>
                <w:b/>
                <w:bCs/>
                <w:sz w:val="24"/>
              </w:rPr>
              <w:t>20-22 день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DE76C2" w:rsidRPr="00DC69D6" w:rsidRDefault="00DE76C2" w:rsidP="00554F09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C69D6">
              <w:rPr>
                <w:b/>
                <w:bCs/>
                <w:sz w:val="24"/>
              </w:rPr>
              <w:t>23-25 дней</w:t>
            </w:r>
          </w:p>
        </w:tc>
      </w:tr>
      <w:tr w:rsidR="00DE76C2" w:rsidTr="00554F09">
        <w:tc>
          <w:tcPr>
            <w:tcW w:w="5129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врача</w:t>
            </w:r>
          </w:p>
        </w:tc>
        <w:tc>
          <w:tcPr>
            <w:tcW w:w="12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узких специалистов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ЭКГ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1A4BAD" w:rsidRDefault="00DE76C2" w:rsidP="00554F09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УЗИ 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по показаниям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исследования: общий анализ крови, мочи анализ крови на глюкозу, мочевину, холестерин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E76C2" w:rsidRDefault="00DE76C2" w:rsidP="00554F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E76C2" w:rsidRDefault="00DE76C2" w:rsidP="00554F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виды исследований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DE76C2" w:rsidTr="00554F09">
        <w:tc>
          <w:tcPr>
            <w:tcW w:w="10533" w:type="dxa"/>
            <w:gridSpan w:val="7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i/>
              </w:rPr>
            </w:pPr>
            <w:r w:rsidRPr="000C7224">
              <w:rPr>
                <w:b/>
                <w:i/>
                <w:sz w:val="24"/>
              </w:rPr>
              <w:t>ВОДОЛЕЧЕНИЕ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Лечебные ванны на базе санатория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Подводный душ-массаж или ручной: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Подводный душ-массаж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Ручной массаж </w:t>
            </w:r>
            <w:r w:rsidRPr="00415185">
              <w:rPr>
                <w:i/>
                <w:sz w:val="22"/>
                <w:szCs w:val="22"/>
              </w:rPr>
              <w:t>(1 у.е.)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Лечебные души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76C2" w:rsidTr="00554F09">
        <w:tc>
          <w:tcPr>
            <w:tcW w:w="10533" w:type="dxa"/>
            <w:gridSpan w:val="7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</w:rPr>
              <w:t>ЭЛЕКТРОСВЕТОЛЕЧЕНИЕ ИЛИ ТЕПЛОЛЕЧЕНИЕ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из видов*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76C2" w:rsidTr="00554F09">
        <w:tc>
          <w:tcPr>
            <w:tcW w:w="10533" w:type="dxa"/>
            <w:gridSpan w:val="7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i/>
              </w:rPr>
            </w:pPr>
            <w:r w:rsidRPr="000C7224">
              <w:rPr>
                <w:b/>
                <w:i/>
                <w:sz w:val="24"/>
              </w:rPr>
              <w:t>КИНЕЗОТЕРАПИЯ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графику работы по показаниям 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Терренкур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ежедневно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ежедневно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УГГ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ежедневно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E76C2" w:rsidRPr="001A4BAD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Механотерапия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тренажерный зал)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DE76C2" w:rsidTr="00554F09">
        <w:tc>
          <w:tcPr>
            <w:tcW w:w="10533" w:type="dxa"/>
            <w:gridSpan w:val="7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i/>
              </w:rPr>
            </w:pPr>
            <w:r w:rsidRPr="000C7224">
              <w:rPr>
                <w:b/>
                <w:i/>
                <w:sz w:val="24"/>
              </w:rPr>
              <w:t>ПРОЧИЕ ПРОЦЕДУРЫ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Ингаляция (по показаниям)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Фитотерапия (по показаниям)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рабочие дни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Default="00DE76C2" w:rsidP="00554F0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Психотерапия (по показаниям)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  <w:tr w:rsidR="00DE76C2" w:rsidTr="00554F09">
        <w:tc>
          <w:tcPr>
            <w:tcW w:w="5129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E76C2" w:rsidRDefault="00DE76C2" w:rsidP="00554F0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неотложных состояний, в том числе острой зубной боли</w:t>
            </w:r>
          </w:p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DE76C2" w:rsidRDefault="00DE76C2" w:rsidP="00554F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показаниям</w:t>
            </w:r>
          </w:p>
        </w:tc>
      </w:tr>
    </w:tbl>
    <w:p w:rsidR="00DE76C2" w:rsidRDefault="00DE76C2" w:rsidP="00DE76C2">
      <w:pPr>
        <w:ind w:left="-993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*При </w:t>
      </w:r>
      <w:proofErr w:type="spellStart"/>
      <w:r>
        <w:rPr>
          <w:i/>
          <w:sz w:val="26"/>
          <w:szCs w:val="26"/>
        </w:rPr>
        <w:t>физиолечении</w:t>
      </w:r>
      <w:proofErr w:type="spellEnd"/>
      <w:r>
        <w:rPr>
          <w:i/>
          <w:sz w:val="26"/>
          <w:szCs w:val="26"/>
        </w:rPr>
        <w:t xml:space="preserve"> назначается одновременно 1 вид процедуры (и не более двух видов в  </w:t>
      </w:r>
    </w:p>
    <w:p w:rsidR="00DE76C2" w:rsidRDefault="00DE76C2" w:rsidP="00DE76C2">
      <w:pPr>
        <w:ind w:left="-993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случае возникновения острого состояния).</w:t>
      </w:r>
    </w:p>
    <w:p w:rsidR="00DE76C2" w:rsidRDefault="00DE76C2" w:rsidP="00DE76C2">
      <w:pPr>
        <w:ind w:left="-993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 Первичный приём врача в первые сутки пребывания, вторичный приём через 3-4 дня после  </w:t>
      </w:r>
    </w:p>
    <w:p w:rsidR="00DE76C2" w:rsidRDefault="00DE76C2" w:rsidP="00DE76C2">
      <w:pPr>
        <w:ind w:left="-993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первичного приёма в дальнейшем каждые 6-7 дней.</w:t>
      </w:r>
    </w:p>
    <w:p w:rsidR="00DE76C2" w:rsidRDefault="00DE76C2" w:rsidP="00DE76C2">
      <w:pPr>
        <w:ind w:left="-993" w:firstLine="142"/>
        <w:jc w:val="both"/>
        <w:rPr>
          <w:i/>
          <w:sz w:val="26"/>
          <w:szCs w:val="26"/>
        </w:rPr>
      </w:pPr>
    </w:p>
    <w:p w:rsidR="00DE76C2" w:rsidRDefault="00DE76C2" w:rsidP="009B1E21">
      <w:pPr>
        <w:rPr>
          <w:b/>
          <w:sz w:val="27"/>
          <w:szCs w:val="27"/>
        </w:rPr>
      </w:pPr>
    </w:p>
    <w:p w:rsidR="00DE76C2" w:rsidRDefault="00DE76C2" w:rsidP="009B1E21">
      <w:pPr>
        <w:rPr>
          <w:b/>
          <w:sz w:val="27"/>
          <w:szCs w:val="27"/>
        </w:rPr>
      </w:pPr>
    </w:p>
    <w:p w:rsidR="00DE76C2" w:rsidRPr="008D3F64" w:rsidRDefault="00DE76C2" w:rsidP="00DE76C2">
      <w:pPr>
        <w:jc w:val="center"/>
        <w:rPr>
          <w:sz w:val="24"/>
          <w:szCs w:val="24"/>
        </w:rPr>
      </w:pPr>
      <w:r w:rsidRPr="00310D2B">
        <w:rPr>
          <w:sz w:val="24"/>
          <w:szCs w:val="24"/>
        </w:rPr>
        <w:t>Перечень лечебно</w:t>
      </w:r>
      <w:r w:rsidRPr="008D3F64">
        <w:rPr>
          <w:sz w:val="24"/>
          <w:szCs w:val="24"/>
        </w:rPr>
        <w:t xml:space="preserve">-диагностических и оздоровительных процедур, </w:t>
      </w:r>
      <w:r w:rsidRPr="008D3F64">
        <w:rPr>
          <w:bCs/>
          <w:sz w:val="24"/>
          <w:szCs w:val="24"/>
        </w:rPr>
        <w:t xml:space="preserve">входящих в стоимость </w:t>
      </w:r>
      <w:r w:rsidRPr="00310D2B">
        <w:rPr>
          <w:b/>
          <w:bCs/>
          <w:sz w:val="24"/>
          <w:szCs w:val="24"/>
        </w:rPr>
        <w:t>санаторно-курортной путёвки</w:t>
      </w:r>
      <w:r w:rsidRPr="008D3F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тарифу</w:t>
      </w:r>
      <w:r w:rsidRPr="008D3F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Санаторно-курортный </w:t>
      </w:r>
      <w:r w:rsidRPr="00310D2B">
        <w:rPr>
          <w:b/>
          <w:bCs/>
          <w:sz w:val="24"/>
          <w:szCs w:val="24"/>
        </w:rPr>
        <w:t>с Мацестой</w:t>
      </w:r>
      <w:r w:rsidRPr="008D3F64">
        <w:rPr>
          <w:sz w:val="24"/>
          <w:szCs w:val="24"/>
        </w:rPr>
        <w:t xml:space="preserve"> на полный и сокращенные курсы лечения в ГУ «Санаторий «Беларусь» Управления делами Президента Республики Беларусь в г. Сочи на 2021 год</w:t>
      </w:r>
    </w:p>
    <w:tbl>
      <w:tblPr>
        <w:tblW w:w="10533" w:type="dxa"/>
        <w:tblInd w:w="-768" w:type="dxa"/>
        <w:tblLayout w:type="fixed"/>
        <w:tblLook w:val="0000" w:firstRow="0" w:lastRow="0" w:firstColumn="0" w:lastColumn="0" w:noHBand="0" w:noVBand="0"/>
      </w:tblPr>
      <w:tblGrid>
        <w:gridCol w:w="5988"/>
        <w:gridCol w:w="851"/>
        <w:gridCol w:w="1134"/>
        <w:gridCol w:w="850"/>
        <w:gridCol w:w="851"/>
        <w:gridCol w:w="859"/>
      </w:tblGrid>
      <w:tr w:rsidR="00DE76C2" w:rsidTr="00554F09">
        <w:trPr>
          <w:cantSplit/>
          <w:trHeight w:hRule="exact" w:val="878"/>
        </w:trPr>
        <w:tc>
          <w:tcPr>
            <w:tcW w:w="598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ab/>
            </w:r>
            <w:r w:rsidRPr="005E0930">
              <w:rPr>
                <w:b/>
                <w:bCs/>
                <w:sz w:val="24"/>
                <w:szCs w:val="24"/>
              </w:rPr>
              <w:tab/>
            </w:r>
            <w:r w:rsidRPr="005E0930">
              <w:rPr>
                <w:b/>
                <w:bCs/>
                <w:sz w:val="24"/>
                <w:szCs w:val="24"/>
              </w:rPr>
              <w:tab/>
            </w:r>
            <w:r w:rsidRPr="005E0930">
              <w:rPr>
                <w:b/>
                <w:bCs/>
                <w:sz w:val="24"/>
                <w:szCs w:val="24"/>
              </w:rPr>
              <w:tab/>
            </w:r>
          </w:p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лечебно-диагностических процедур</w:t>
            </w:r>
          </w:p>
        </w:tc>
        <w:tc>
          <w:tcPr>
            <w:tcW w:w="4545" w:type="dxa"/>
            <w:gridSpan w:val="5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 xml:space="preserve">Количество процедур в зависимости </w:t>
            </w:r>
          </w:p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от длительности лечения</w:t>
            </w:r>
          </w:p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76C2" w:rsidTr="00554F09">
        <w:trPr>
          <w:cantSplit/>
        </w:trPr>
        <w:tc>
          <w:tcPr>
            <w:tcW w:w="5988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DE76C2" w:rsidRPr="005E0930" w:rsidRDefault="00DE76C2" w:rsidP="00554F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14-15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16-17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18-19 дней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20-22 день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23-25 дней</w:t>
            </w:r>
          </w:p>
        </w:tc>
      </w:tr>
      <w:tr w:rsidR="00DE76C2" w:rsidTr="00554F09">
        <w:tc>
          <w:tcPr>
            <w:tcW w:w="598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Осмотр врача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6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both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Осмотр узких специалистов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по показаниям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both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 xml:space="preserve"> ЭКГ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по показаниям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5E0930">
              <w:rPr>
                <w:sz w:val="24"/>
                <w:szCs w:val="24"/>
              </w:rPr>
              <w:t xml:space="preserve">УЗИ 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 xml:space="preserve"> по показаниям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both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Лабораторные исследования: общий анализ крови, мочи анализ крови на глюкозу, мочевину, холестерин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E76C2" w:rsidRPr="005E0930" w:rsidRDefault="00DE76C2" w:rsidP="00554F09">
            <w:pPr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по показаниям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both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Другие виды исследований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по показаниям</w:t>
            </w:r>
          </w:p>
        </w:tc>
      </w:tr>
      <w:tr w:rsidR="00DE76C2" w:rsidTr="00554F09">
        <w:tc>
          <w:tcPr>
            <w:tcW w:w="10533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5E0930">
              <w:rPr>
                <w:b/>
                <w:i/>
                <w:sz w:val="24"/>
                <w:szCs w:val="24"/>
              </w:rPr>
              <w:t>ВОДОЛЕЧЕНИЕ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 xml:space="preserve">Сероводородные или радоновые ванны на базе </w:t>
            </w:r>
            <w:proofErr w:type="spellStart"/>
            <w:r w:rsidRPr="005E0930">
              <w:rPr>
                <w:sz w:val="24"/>
                <w:szCs w:val="24"/>
              </w:rPr>
              <w:t>бальнеокурорта</w:t>
            </w:r>
            <w:proofErr w:type="spellEnd"/>
            <w:r w:rsidRPr="005E0930">
              <w:rPr>
                <w:sz w:val="24"/>
                <w:szCs w:val="24"/>
              </w:rPr>
              <w:t xml:space="preserve"> «</w:t>
            </w:r>
            <w:proofErr w:type="gramStart"/>
            <w:r w:rsidRPr="005E0930">
              <w:rPr>
                <w:sz w:val="24"/>
                <w:szCs w:val="24"/>
              </w:rPr>
              <w:t>Мацеста»  (</w:t>
            </w:r>
            <w:proofErr w:type="gramEnd"/>
            <w:r w:rsidRPr="005E0930">
              <w:rPr>
                <w:sz w:val="24"/>
                <w:szCs w:val="24"/>
              </w:rPr>
              <w:t>строго по показаниям)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10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Подводный душ-массаж или ручной: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Подводный душ-массаж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10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 xml:space="preserve">Ручной массаж </w:t>
            </w:r>
            <w:r w:rsidRPr="005E0930">
              <w:rPr>
                <w:i/>
                <w:sz w:val="24"/>
                <w:szCs w:val="24"/>
              </w:rPr>
              <w:t>(1 у.е.)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10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Лечебные души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10</w:t>
            </w:r>
          </w:p>
        </w:tc>
      </w:tr>
      <w:tr w:rsidR="00DE76C2" w:rsidTr="00554F09">
        <w:tc>
          <w:tcPr>
            <w:tcW w:w="10533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5E0930">
              <w:rPr>
                <w:b/>
                <w:i/>
                <w:sz w:val="24"/>
                <w:szCs w:val="24"/>
              </w:rPr>
              <w:t>КИНЕЗОТЕРАПИЯ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Бассейн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по графику работы по показаниям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Терренкур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ежедневно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ЛФК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ежедневно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УГГ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ежедневно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Механотерапия</w:t>
            </w:r>
            <w:r w:rsidRPr="005E0930">
              <w:rPr>
                <w:sz w:val="24"/>
                <w:szCs w:val="24"/>
                <w:lang w:val="en-US"/>
              </w:rPr>
              <w:t xml:space="preserve"> (</w:t>
            </w:r>
            <w:r w:rsidRPr="005E0930">
              <w:rPr>
                <w:sz w:val="24"/>
                <w:szCs w:val="24"/>
              </w:rPr>
              <w:t>тренажерный зал)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по показаниям</w:t>
            </w:r>
          </w:p>
        </w:tc>
      </w:tr>
      <w:tr w:rsidR="00DE76C2" w:rsidTr="00554F09">
        <w:tc>
          <w:tcPr>
            <w:tcW w:w="10533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5E0930">
              <w:rPr>
                <w:b/>
                <w:i/>
                <w:sz w:val="24"/>
                <w:szCs w:val="24"/>
              </w:rPr>
              <w:t>ЭЛЕКТРОСВЕТОЛЕЧЕНИЕ ИЛИ ТЕПЛОЛЕЧЕНИЕ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Один из видов*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10</w:t>
            </w:r>
          </w:p>
        </w:tc>
      </w:tr>
      <w:tr w:rsidR="00DE76C2" w:rsidTr="00554F09">
        <w:tc>
          <w:tcPr>
            <w:tcW w:w="10533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5E0930">
              <w:rPr>
                <w:b/>
                <w:i/>
                <w:sz w:val="24"/>
                <w:szCs w:val="24"/>
              </w:rPr>
              <w:t>ПРОЧИЕ ПРОЦЕДУРЫ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Ингаляция (по показаниям)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10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Фитотерапия (по показаниям)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0930">
              <w:rPr>
                <w:b/>
                <w:sz w:val="24"/>
                <w:szCs w:val="24"/>
              </w:rPr>
              <w:t>в рабочие дни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DE76C2" w:rsidRPr="005E0930" w:rsidRDefault="00DE76C2" w:rsidP="00554F09">
            <w:pPr>
              <w:snapToGrid w:val="0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Психотерапия (по показаниям)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по показаниям</w:t>
            </w:r>
          </w:p>
        </w:tc>
      </w:tr>
      <w:tr w:rsidR="00DE76C2" w:rsidTr="00554F09">
        <w:tc>
          <w:tcPr>
            <w:tcW w:w="598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both"/>
              <w:rPr>
                <w:sz w:val="24"/>
                <w:szCs w:val="24"/>
              </w:rPr>
            </w:pPr>
            <w:r w:rsidRPr="005E0930">
              <w:rPr>
                <w:sz w:val="24"/>
                <w:szCs w:val="24"/>
              </w:rPr>
              <w:t>Лечение неотложных состояний, в том числе острой зубной боли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DE76C2" w:rsidRPr="005E0930" w:rsidRDefault="00DE76C2" w:rsidP="0055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0930">
              <w:rPr>
                <w:b/>
                <w:bCs/>
                <w:sz w:val="24"/>
                <w:szCs w:val="24"/>
              </w:rPr>
              <w:t>по показаниям</w:t>
            </w:r>
          </w:p>
        </w:tc>
      </w:tr>
    </w:tbl>
    <w:p w:rsidR="00DE76C2" w:rsidRDefault="00DE76C2" w:rsidP="00DE76C2">
      <w:pPr>
        <w:ind w:left="-993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*При </w:t>
      </w:r>
      <w:proofErr w:type="spellStart"/>
      <w:r>
        <w:rPr>
          <w:i/>
          <w:sz w:val="26"/>
          <w:szCs w:val="26"/>
        </w:rPr>
        <w:t>физиолечении</w:t>
      </w:r>
      <w:proofErr w:type="spellEnd"/>
      <w:r>
        <w:rPr>
          <w:i/>
          <w:sz w:val="26"/>
          <w:szCs w:val="26"/>
        </w:rPr>
        <w:t xml:space="preserve"> назначается одновременно 1 вид процедуры (и не более двух видов в случае возникновения острого состояния).</w:t>
      </w:r>
    </w:p>
    <w:p w:rsidR="00DE76C2" w:rsidRDefault="00DE76C2" w:rsidP="00DE76C2">
      <w:pPr>
        <w:ind w:left="-993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 Первичный приём врача в первые сутки пребывания, вторичный приём через 3-4 дня после первичного приёма в дальнейшем каждые 6-7 дней.</w:t>
      </w:r>
    </w:p>
    <w:p w:rsidR="00DE76C2" w:rsidRDefault="00DE76C2" w:rsidP="009B1E21">
      <w:pPr>
        <w:rPr>
          <w:b/>
          <w:sz w:val="27"/>
          <w:szCs w:val="27"/>
        </w:rPr>
      </w:pPr>
    </w:p>
    <w:p w:rsidR="008D3F64" w:rsidRPr="002B4AF1" w:rsidRDefault="008D3F64" w:rsidP="008D3F64">
      <w:pPr>
        <w:pStyle w:val="1"/>
        <w:keepNext/>
        <w:keepLines/>
        <w:spacing w:after="219" w:line="300" w:lineRule="exact"/>
        <w:jc w:val="center"/>
        <w:rPr>
          <w:sz w:val="24"/>
          <w:szCs w:val="28"/>
        </w:rPr>
      </w:pPr>
      <w:r w:rsidRPr="002B4AF1">
        <w:rPr>
          <w:sz w:val="24"/>
          <w:szCs w:val="28"/>
        </w:rPr>
        <w:t>Противопоказания для назначения «</w:t>
      </w:r>
      <w:proofErr w:type="spellStart"/>
      <w:r w:rsidRPr="002B4AF1">
        <w:rPr>
          <w:sz w:val="24"/>
          <w:szCs w:val="28"/>
        </w:rPr>
        <w:t>Мацестинских</w:t>
      </w:r>
      <w:proofErr w:type="spellEnd"/>
      <w:r w:rsidRPr="002B4AF1">
        <w:rPr>
          <w:sz w:val="24"/>
          <w:szCs w:val="28"/>
        </w:rPr>
        <w:t>» и радоновых ванн</w:t>
      </w:r>
    </w:p>
    <w:p w:rsidR="008D3F64" w:rsidRPr="002B4AF1" w:rsidRDefault="008D3F64" w:rsidP="008D3F64">
      <w:pPr>
        <w:pStyle w:val="1"/>
        <w:keepNext/>
        <w:keepLines/>
        <w:spacing w:after="219" w:line="300" w:lineRule="exact"/>
        <w:jc w:val="center"/>
        <w:rPr>
          <w:sz w:val="24"/>
          <w:szCs w:val="28"/>
        </w:rPr>
      </w:pPr>
      <w:r w:rsidRPr="002B4AF1">
        <w:rPr>
          <w:sz w:val="24"/>
          <w:szCs w:val="28"/>
        </w:rPr>
        <w:t xml:space="preserve"> Бальнеотерапия сероводородной (</w:t>
      </w:r>
      <w:proofErr w:type="spellStart"/>
      <w:r w:rsidRPr="002B4AF1">
        <w:rPr>
          <w:sz w:val="24"/>
          <w:szCs w:val="28"/>
        </w:rPr>
        <w:t>мацестинской</w:t>
      </w:r>
      <w:proofErr w:type="spellEnd"/>
      <w:r w:rsidRPr="002B4AF1">
        <w:rPr>
          <w:sz w:val="24"/>
          <w:szCs w:val="28"/>
        </w:rPr>
        <w:t>) водой</w:t>
      </w:r>
    </w:p>
    <w:p w:rsidR="008D3F64" w:rsidRPr="002B4AF1" w:rsidRDefault="008D3F64" w:rsidP="008D3F64">
      <w:pPr>
        <w:jc w:val="center"/>
        <w:rPr>
          <w:sz w:val="24"/>
          <w:szCs w:val="28"/>
        </w:rPr>
      </w:pP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 xml:space="preserve">Все заболевания в острой стадии и стадии обострения 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>Декомпенсированное состояние сердечно-сосудистой системы, стенокардия напряжения III - IV ФК, гипертоническая болезнь выше II ст.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>Нарушения сердечного ритма (в том числе полные блокады)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>Острые инфекционные заболевания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>Бронхиальная астма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 xml:space="preserve">Заболевания печени и почек, сопровождающиеся почечной и печеночной недостаточностью 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>Желчнокаменная болезнь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 xml:space="preserve">Мочекаменная болезнь 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>Доброкачественные новообразования любой локализации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>Заболевания крови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>Эпилепсия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 xml:space="preserve">Беременность на любых сроках, лактация 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>Подозрения на онкологическую патологию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bookmarkStart w:id="0" w:name="_Hlk20821358"/>
      <w:r w:rsidRPr="002B4AF1">
        <w:rPr>
          <w:rFonts w:ascii="Times New Roman" w:hAnsi="Times New Roman"/>
          <w:sz w:val="24"/>
          <w:szCs w:val="28"/>
        </w:rPr>
        <w:t xml:space="preserve">Дефекты кожных покровов (раны, язвенные поражения) </w:t>
      </w:r>
    </w:p>
    <w:bookmarkEnd w:id="0"/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>Туберкулез</w:t>
      </w:r>
    </w:p>
    <w:p w:rsidR="008D3F64" w:rsidRPr="002B4AF1" w:rsidRDefault="008D3F64" w:rsidP="008D3F64">
      <w:pPr>
        <w:pStyle w:val="a6"/>
        <w:numPr>
          <w:ilvl w:val="0"/>
          <w:numId w:val="3"/>
        </w:numPr>
        <w:ind w:left="284"/>
        <w:rPr>
          <w:rFonts w:ascii="Times New Roman" w:hAnsi="Times New Roman"/>
          <w:sz w:val="24"/>
          <w:szCs w:val="28"/>
        </w:rPr>
      </w:pPr>
      <w:r w:rsidRPr="002B4AF1">
        <w:rPr>
          <w:rFonts w:ascii="Times New Roman" w:hAnsi="Times New Roman"/>
          <w:sz w:val="24"/>
          <w:szCs w:val="28"/>
        </w:rPr>
        <w:t xml:space="preserve">Активный (острый) процесс средней и тяжелой степени в суставах и позвоночнике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870"/>
        <w:gridCol w:w="5161"/>
      </w:tblGrid>
      <w:tr w:rsidR="008D3F64" w:rsidRPr="002B4AF1" w:rsidTr="00D9523E">
        <w:tc>
          <w:tcPr>
            <w:tcW w:w="4870" w:type="dxa"/>
          </w:tcPr>
          <w:p w:rsidR="008D3F64" w:rsidRPr="002B4AF1" w:rsidRDefault="008D3F64" w:rsidP="00D9523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161" w:type="dxa"/>
          </w:tcPr>
          <w:p w:rsidR="008D3F64" w:rsidRPr="008D3F64" w:rsidRDefault="008D3F64" w:rsidP="00D9523E">
            <w:pPr>
              <w:rPr>
                <w:sz w:val="24"/>
                <w:szCs w:val="28"/>
              </w:rPr>
            </w:pPr>
          </w:p>
        </w:tc>
      </w:tr>
    </w:tbl>
    <w:p w:rsidR="00875B88" w:rsidRDefault="00875B88" w:rsidP="008D3F64">
      <w:pPr>
        <w:pStyle w:val="2"/>
        <w:spacing w:line="240" w:lineRule="auto"/>
        <w:jc w:val="center"/>
        <w:rPr>
          <w:b/>
          <w:sz w:val="24"/>
          <w:szCs w:val="28"/>
          <w:shd w:val="clear" w:color="auto" w:fill="FFFFFF"/>
        </w:rPr>
      </w:pPr>
    </w:p>
    <w:p w:rsidR="00875B88" w:rsidRDefault="00875B88" w:rsidP="008D3F64">
      <w:pPr>
        <w:pStyle w:val="2"/>
        <w:spacing w:line="240" w:lineRule="auto"/>
        <w:jc w:val="center"/>
        <w:rPr>
          <w:b/>
          <w:sz w:val="24"/>
          <w:szCs w:val="28"/>
          <w:shd w:val="clear" w:color="auto" w:fill="FFFFFF"/>
        </w:rPr>
      </w:pPr>
    </w:p>
    <w:p w:rsidR="00875B88" w:rsidRDefault="00875B88" w:rsidP="008D3F64">
      <w:pPr>
        <w:pStyle w:val="2"/>
        <w:spacing w:line="240" w:lineRule="auto"/>
        <w:jc w:val="center"/>
        <w:rPr>
          <w:b/>
          <w:sz w:val="24"/>
          <w:szCs w:val="28"/>
          <w:shd w:val="clear" w:color="auto" w:fill="FFFFFF"/>
        </w:rPr>
      </w:pPr>
    </w:p>
    <w:p w:rsidR="00875B88" w:rsidRDefault="00875B88" w:rsidP="008D3F64">
      <w:pPr>
        <w:pStyle w:val="2"/>
        <w:spacing w:line="240" w:lineRule="auto"/>
        <w:jc w:val="center"/>
        <w:rPr>
          <w:b/>
          <w:sz w:val="24"/>
          <w:szCs w:val="28"/>
          <w:shd w:val="clear" w:color="auto" w:fill="FFFFFF"/>
        </w:rPr>
      </w:pPr>
    </w:p>
    <w:p w:rsidR="008D3F64" w:rsidRPr="002B4AF1" w:rsidRDefault="008D3F64" w:rsidP="008D3F64">
      <w:pPr>
        <w:pStyle w:val="2"/>
        <w:spacing w:line="240" w:lineRule="auto"/>
        <w:jc w:val="center"/>
        <w:rPr>
          <w:b/>
          <w:sz w:val="24"/>
          <w:szCs w:val="28"/>
          <w:shd w:val="clear" w:color="auto" w:fill="FFFFFF"/>
        </w:rPr>
      </w:pPr>
      <w:bookmarkStart w:id="1" w:name="_GoBack"/>
      <w:bookmarkEnd w:id="1"/>
      <w:r w:rsidRPr="002B4AF1">
        <w:rPr>
          <w:b/>
          <w:sz w:val="24"/>
          <w:szCs w:val="28"/>
          <w:shd w:val="clear" w:color="auto" w:fill="FFFFFF"/>
        </w:rPr>
        <w:t xml:space="preserve">РАДОНОВАЯ БАЛЬНЕОТЕРАПИЯ </w:t>
      </w:r>
    </w:p>
    <w:p w:rsidR="008D3F64" w:rsidRPr="002B4AF1" w:rsidRDefault="008D3F64" w:rsidP="008D3F64">
      <w:pPr>
        <w:pStyle w:val="2"/>
        <w:spacing w:line="240" w:lineRule="auto"/>
        <w:jc w:val="center"/>
        <w:rPr>
          <w:sz w:val="24"/>
          <w:szCs w:val="28"/>
        </w:rPr>
      </w:pPr>
    </w:p>
    <w:p w:rsidR="008D3F64" w:rsidRDefault="008D3F64" w:rsidP="008D3F64">
      <w:pPr>
        <w:pStyle w:val="1"/>
        <w:keepNext/>
        <w:keepLines/>
        <w:spacing w:after="0"/>
        <w:ind w:left="102" w:firstLine="606"/>
        <w:jc w:val="both"/>
        <w:rPr>
          <w:b w:val="0"/>
          <w:bCs w:val="0"/>
          <w:sz w:val="24"/>
          <w:szCs w:val="28"/>
        </w:rPr>
      </w:pPr>
      <w:r w:rsidRPr="002B4AF1">
        <w:rPr>
          <w:b w:val="0"/>
          <w:bCs w:val="0"/>
          <w:sz w:val="24"/>
          <w:szCs w:val="28"/>
        </w:rPr>
        <w:t xml:space="preserve">При применении радоновых процедур стимуляция адаптационных возможностей организма не должна быть чрезмерной, чтобы не привести к развитию патологической </w:t>
      </w:r>
      <w:proofErr w:type="spellStart"/>
      <w:r w:rsidRPr="002B4AF1">
        <w:rPr>
          <w:b w:val="0"/>
          <w:bCs w:val="0"/>
          <w:sz w:val="24"/>
          <w:szCs w:val="28"/>
        </w:rPr>
        <w:t>бальнеореакции</w:t>
      </w:r>
      <w:proofErr w:type="spellEnd"/>
      <w:r w:rsidRPr="002B4AF1">
        <w:rPr>
          <w:b w:val="0"/>
          <w:bCs w:val="0"/>
          <w:sz w:val="24"/>
          <w:szCs w:val="28"/>
        </w:rPr>
        <w:t>. В связи с этим противопоказания к лечению радоновыми процедурами во многом сходны с противопоказаниями к другим видам бальнеотерапии: декомпенсированное состояние сердечно-сосудистой системы, стенокардия напряжения III - IV ФК, гипертоническая болезнь выше II ст., нарушения сердечного ритма</w:t>
      </w:r>
      <w:r w:rsidRPr="002B4AF1">
        <w:rPr>
          <w:sz w:val="24"/>
          <w:szCs w:val="28"/>
        </w:rPr>
        <w:t xml:space="preserve">, </w:t>
      </w:r>
      <w:r w:rsidRPr="002B4AF1">
        <w:rPr>
          <w:b w:val="0"/>
          <w:bCs w:val="0"/>
          <w:sz w:val="24"/>
          <w:szCs w:val="28"/>
        </w:rPr>
        <w:t>недостаточность</w:t>
      </w:r>
      <w:r w:rsidRPr="002B4AF1">
        <w:rPr>
          <w:sz w:val="24"/>
          <w:szCs w:val="28"/>
        </w:rPr>
        <w:t xml:space="preserve"> </w:t>
      </w:r>
      <w:r w:rsidRPr="002B4AF1">
        <w:rPr>
          <w:b w:val="0"/>
          <w:bCs w:val="0"/>
          <w:sz w:val="24"/>
          <w:szCs w:val="28"/>
        </w:rPr>
        <w:t>кровообращения  выше 1</w:t>
      </w:r>
      <w:r w:rsidRPr="002B4AF1">
        <w:rPr>
          <w:sz w:val="24"/>
          <w:szCs w:val="28"/>
        </w:rPr>
        <w:t xml:space="preserve"> ст., </w:t>
      </w:r>
      <w:r w:rsidRPr="002B4AF1">
        <w:rPr>
          <w:b w:val="0"/>
          <w:bCs w:val="0"/>
          <w:sz w:val="24"/>
          <w:szCs w:val="28"/>
        </w:rPr>
        <w:t xml:space="preserve">острые инфекционные заболевания, психические заболевания, часто повторяющиеся кровотечения, беременность (все сроки), злокачественные и доброкачественные опухоли и подозрения на эти заболевания, кроме фибромиом матки, величина которых не превышает размеров матки при 3-х месячной беременности, острый период заболевания, воспалительные процессы, туберкулез, все формы заболеваний крови, </w:t>
      </w:r>
      <w:bookmarkStart w:id="2" w:name="_Hlk20745195"/>
      <w:r w:rsidRPr="002B4AF1">
        <w:rPr>
          <w:b w:val="0"/>
          <w:bCs w:val="0"/>
          <w:sz w:val="24"/>
          <w:szCs w:val="28"/>
        </w:rPr>
        <w:t>эпилепсия любого происхождения</w:t>
      </w:r>
      <w:bookmarkEnd w:id="2"/>
      <w:r w:rsidRPr="002B4AF1">
        <w:rPr>
          <w:b w:val="0"/>
          <w:bCs w:val="0"/>
          <w:sz w:val="24"/>
          <w:szCs w:val="28"/>
        </w:rPr>
        <w:t xml:space="preserve">, дефекты кожных покровов(раны, язвенные поражения). </w:t>
      </w:r>
    </w:p>
    <w:p w:rsidR="008D3F64" w:rsidRDefault="008D3F64" w:rsidP="008D3F64">
      <w:pPr>
        <w:pStyle w:val="1"/>
        <w:keepNext/>
        <w:keepLines/>
        <w:spacing w:after="0"/>
        <w:ind w:left="102" w:firstLine="606"/>
        <w:jc w:val="both"/>
        <w:rPr>
          <w:b w:val="0"/>
          <w:bCs w:val="0"/>
          <w:sz w:val="24"/>
          <w:szCs w:val="28"/>
        </w:rPr>
      </w:pPr>
    </w:p>
    <w:sectPr w:rsidR="008D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84BE4"/>
    <w:multiLevelType w:val="hybridMultilevel"/>
    <w:tmpl w:val="F0E87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8781D"/>
    <w:multiLevelType w:val="hybridMultilevel"/>
    <w:tmpl w:val="03F0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3D2C3C"/>
    <w:multiLevelType w:val="hybridMultilevel"/>
    <w:tmpl w:val="A5B6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2A"/>
    <w:rsid w:val="001C2BAA"/>
    <w:rsid w:val="002A5BBE"/>
    <w:rsid w:val="00310D2B"/>
    <w:rsid w:val="00657528"/>
    <w:rsid w:val="00662E2D"/>
    <w:rsid w:val="00674E52"/>
    <w:rsid w:val="00875B88"/>
    <w:rsid w:val="008D3F64"/>
    <w:rsid w:val="009A16D5"/>
    <w:rsid w:val="009B1E21"/>
    <w:rsid w:val="00BA501C"/>
    <w:rsid w:val="00C90619"/>
    <w:rsid w:val="00DE76C2"/>
    <w:rsid w:val="00EC51CE"/>
    <w:rsid w:val="00FB022A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2394B-E00B-4116-81B7-0F54ECBF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D3F6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№1"/>
    <w:basedOn w:val="a"/>
    <w:rsid w:val="008D3F64"/>
    <w:pPr>
      <w:shd w:val="clear" w:color="auto" w:fill="FFFFFF"/>
      <w:suppressAutoHyphens/>
      <w:spacing w:after="300" w:line="0" w:lineRule="atLeast"/>
    </w:pPr>
    <w:rPr>
      <w:b/>
      <w:bCs/>
      <w:color w:val="000000"/>
      <w:sz w:val="30"/>
      <w:szCs w:val="30"/>
      <w:lang w:eastAsia="ar-SA"/>
    </w:rPr>
  </w:style>
  <w:style w:type="paragraph" w:customStyle="1" w:styleId="2">
    <w:name w:val="Основной текст2"/>
    <w:basedOn w:val="a"/>
    <w:rsid w:val="008D3F64"/>
    <w:pPr>
      <w:shd w:val="clear" w:color="auto" w:fill="FFFFFF"/>
      <w:suppressAutoHyphens/>
      <w:spacing w:line="274" w:lineRule="exact"/>
      <w:jc w:val="both"/>
    </w:pPr>
    <w:rPr>
      <w:color w:val="000000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Фокина Лариса</cp:lastModifiedBy>
  <cp:revision>4</cp:revision>
  <cp:lastPrinted>2020-10-28T07:50:00Z</cp:lastPrinted>
  <dcterms:created xsi:type="dcterms:W3CDTF">2021-03-01T09:21:00Z</dcterms:created>
  <dcterms:modified xsi:type="dcterms:W3CDTF">2021-03-01T09:33:00Z</dcterms:modified>
</cp:coreProperties>
</file>