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40" w:rsidRPr="00D621DE" w:rsidRDefault="00A34B40" w:rsidP="00A34B40">
      <w:pPr>
        <w:spacing w:after="0" w:line="240" w:lineRule="auto"/>
        <w:jc w:val="right"/>
        <w:rPr>
          <w:rFonts w:eastAsia="Times New Roman" w:cs="Times New Roman"/>
          <w:b/>
          <w:bCs/>
          <w:color w:val="1F497D" w:themeColor="text2"/>
          <w:lang w:eastAsia="ru-RU"/>
        </w:rPr>
      </w:pPr>
      <w:r w:rsidRPr="00FE7221">
        <w:rPr>
          <w:rFonts w:eastAsia="Times New Roman" w:cs="Times New Roman"/>
          <w:b/>
          <w:bCs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54B07BE5" wp14:editId="118DDD7B">
            <wp:extent cx="2131199" cy="6953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7542" cy="70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B40" w:rsidRPr="00D621DE" w:rsidRDefault="00A34B40" w:rsidP="00A34B40">
      <w:pPr>
        <w:spacing w:after="0" w:line="240" w:lineRule="auto"/>
        <w:jc w:val="center"/>
        <w:rPr>
          <w:rFonts w:eastAsia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  <w:bookmarkStart w:id="0" w:name="_GoBack"/>
      <w:r w:rsidRPr="00D621DE">
        <w:rPr>
          <w:rFonts w:eastAsia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САНКТ-ПЕТЕРБУРГ - ГРУППОВЫЕ ЭКСКУРСИИ</w:t>
      </w:r>
    </w:p>
    <w:bookmarkEnd w:id="0"/>
    <w:p w:rsidR="00A34B40" w:rsidRPr="00D621DE" w:rsidRDefault="00A34B40" w:rsidP="00A34B40">
      <w:pPr>
        <w:spacing w:after="0" w:line="240" w:lineRule="auto"/>
        <w:jc w:val="center"/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  <w:t>1</w:t>
      </w:r>
      <w:r w:rsidR="00CA4947"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  <w:t>4</w:t>
      </w:r>
      <w:r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МАЯ – </w:t>
      </w:r>
      <w:r w:rsidR="00CA4947"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  <w:t>03</w:t>
      </w:r>
      <w:r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="00CA4947"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  <w:t>октября 2021</w:t>
      </w:r>
    </w:p>
    <w:p w:rsidR="00A34B40" w:rsidRPr="00D621DE" w:rsidRDefault="00A34B40" w:rsidP="00A34B40">
      <w:pPr>
        <w:spacing w:after="0" w:line="240" w:lineRule="auto"/>
        <w:jc w:val="center"/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D621DE">
        <w:rPr>
          <w:rFonts w:eastAsia="Times New Roman" w:cs="Times New Roman"/>
          <w:b/>
          <w:bCs/>
          <w:color w:val="1F497D" w:themeColor="text2"/>
          <w:sz w:val="28"/>
          <w:szCs w:val="28"/>
          <w:lang w:eastAsia="ru-RU"/>
        </w:rPr>
        <w:t>Все экскурсии проводятся на русском языке!</w:t>
      </w:r>
    </w:p>
    <w:p w:rsidR="00A34B40" w:rsidRPr="00D621DE" w:rsidRDefault="00A34B40" w:rsidP="00A34B40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1F497D" w:themeColor="text2"/>
        </w:rPr>
      </w:pPr>
      <w:r w:rsidRPr="00D621DE">
        <w:rPr>
          <w:rFonts w:asciiTheme="minorHAnsi" w:hAnsiTheme="minorHAnsi"/>
          <w:color w:val="1F497D" w:themeColor="text2"/>
        </w:rPr>
        <w:t xml:space="preserve">В стоимость входит экскурсия в составе сборной группы (транспортное и экскурсионное обслуживание, входной билет в музей по программе), цены действительны для граждан РФ </w:t>
      </w:r>
      <w:r w:rsidRPr="00D621DE">
        <w:rPr>
          <w:rFonts w:asciiTheme="minorHAnsi" w:hAnsiTheme="minorHAnsi"/>
          <w:b/>
          <w:color w:val="1F497D" w:themeColor="text2"/>
        </w:rPr>
        <w:t>(необходимо иметь с собой паспорт и удостоверение учащегося для школьников)</w:t>
      </w:r>
      <w:r w:rsidRPr="00D621DE">
        <w:rPr>
          <w:rFonts w:asciiTheme="minorHAnsi" w:hAnsiTheme="minorHAnsi"/>
          <w:color w:val="1F497D" w:themeColor="text2"/>
        </w:rPr>
        <w:t>.</w:t>
      </w:r>
    </w:p>
    <w:p w:rsidR="00A34B40" w:rsidRPr="00D621DE" w:rsidRDefault="00A34B40" w:rsidP="00A34B40">
      <w:pPr>
        <w:pStyle w:val="a3"/>
        <w:spacing w:before="0" w:beforeAutospacing="0" w:after="0" w:afterAutospacing="0"/>
        <w:jc w:val="center"/>
        <w:rPr>
          <w:color w:val="1F497D" w:themeColor="text2"/>
          <w:sz w:val="22"/>
          <w:szCs w:val="22"/>
        </w:rPr>
      </w:pPr>
    </w:p>
    <w:tbl>
      <w:tblPr>
        <w:tblW w:w="5321" w:type="pct"/>
        <w:tblCellSpacing w:w="0" w:type="dxa"/>
        <w:tblInd w:w="-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7"/>
        <w:gridCol w:w="5192"/>
        <w:gridCol w:w="3543"/>
      </w:tblGrid>
      <w:tr w:rsidR="00A34B40" w:rsidRPr="00A34B40" w:rsidTr="00C35506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033C3F">
            <w:pPr>
              <w:spacing w:after="0" w:line="240" w:lineRule="auto"/>
              <w:ind w:left="52"/>
              <w:jc w:val="center"/>
              <w:rPr>
                <w:rFonts w:eastAsia="Times New Roman" w:cstheme="minorHAnsi"/>
                <w:b/>
                <w:color w:val="365F91" w:themeColor="accent1" w:themeShade="BF"/>
                <w:lang w:eastAsia="ru-RU"/>
              </w:rPr>
            </w:pPr>
            <w:r w:rsidRPr="00C35506">
              <w:rPr>
                <w:rFonts w:eastAsia="Times New Roman" w:cstheme="minorHAnsi"/>
                <w:b/>
                <w:color w:val="365F91" w:themeColor="accent1" w:themeShade="BF"/>
                <w:lang w:eastAsia="ru-RU"/>
              </w:rPr>
              <w:t>ДЕНЬ НЕДЕЛИ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033C3F">
            <w:pPr>
              <w:pStyle w:val="a3"/>
              <w:spacing w:before="0" w:beforeAutospacing="0" w:after="0" w:afterAutospacing="0"/>
              <w:ind w:left="72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ОПИСАНИЕ ЭКСКУРСИИ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40" w:rsidRPr="00A34B40" w:rsidRDefault="00A34B40" w:rsidP="00033C3F">
            <w:pPr>
              <w:pStyle w:val="a3"/>
              <w:spacing w:before="0" w:beforeAutospacing="0" w:after="0" w:afterAutospacing="0"/>
              <w:ind w:left="72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A34B4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ПРИМЕЧАНИЕ</w:t>
            </w:r>
          </w:p>
        </w:tc>
      </w:tr>
      <w:tr w:rsidR="00A34B40" w:rsidRPr="00A34B40" w:rsidTr="00C35506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033C3F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C35506">
              <w:rPr>
                <w:rFonts w:eastAsia="Times New Roman" w:cstheme="minorHAnsi"/>
                <w:color w:val="365F91" w:themeColor="accent1" w:themeShade="BF"/>
                <w:lang w:eastAsia="ru-RU"/>
              </w:rPr>
              <w:t xml:space="preserve"> </w:t>
            </w:r>
            <w:r w:rsidR="00C66E57" w:rsidRPr="00C35506">
              <w:rPr>
                <w:rFonts w:eastAsia="Times New Roman" w:cstheme="minorHAnsi"/>
                <w:color w:val="365F91" w:themeColor="accent1" w:themeShade="BF"/>
                <w:lang w:eastAsia="ru-RU"/>
              </w:rPr>
              <w:t>ПОНЕДЕЛЬНИК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right="128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Экскурсия «Легенды Санкт-Петербурга»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с посещением театр-макета 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«Петровская Акватория»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Продолжительность 4 часа / Проводится в любой день недели. В программе экскурсии: самые интересные истории об известных людях и событиях в таких декорациях, как Невский проспект, дворец князей Белосельских-Белозерских, Аничков мост, Академия Русского балета, Дом Книги, Елисеевский магазин, Строгановский дворец, </w:t>
            </w:r>
            <w:proofErr w:type="spellStart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Юсуповский</w:t>
            </w:r>
            <w:proofErr w:type="spellEnd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дворец, Мариинский театр, Никольский собор, семь мостов, Поцелуев мост, дом Карла Фаберже. В завершение экскурсии посещение Петровской Акватории-большого исторического театр-макета Петербурга ХVIII века, представляющего реконструкцию достопримечательностей города и пригородов, движущиеся фигуры людей, корабли, кареты, световые, звуковые и визуальные эффекты воссоздают жизнь Петербурга времен великих российских императоров.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right="128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Окончание экскурсии не позднее 15:00 в центре города.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right="128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Взрослые - 1</w:t>
            </w:r>
            <w:r w:rsidR="00955845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00 руб.</w:t>
            </w:r>
          </w:p>
          <w:p w:rsidR="00A34B40" w:rsidRPr="00C35506" w:rsidRDefault="00A34B40" w:rsidP="00033C3F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от 7 до 16 лет - 1</w:t>
            </w:r>
            <w:r w:rsidR="000E12FF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45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 руб.</w:t>
            </w:r>
          </w:p>
          <w:p w:rsidR="00A34B40" w:rsidRPr="00C35506" w:rsidRDefault="00A34B40" w:rsidP="000E12FF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до 7 лет - 1</w:t>
            </w:r>
            <w:r w:rsidR="000E12FF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00 руб.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40" w:rsidRPr="00A34B40" w:rsidRDefault="00A34B40" w:rsidP="00033C3F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 xml:space="preserve">При посещении храмов и соборов требуется соблюдать </w:t>
            </w:r>
            <w:proofErr w:type="spellStart"/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>дресс</w:t>
            </w:r>
            <w:proofErr w:type="spellEnd"/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 xml:space="preserve">-код (женщинам запрещено посещать действующие храмы и монастыри без головного убора, в брюках или короткой юбке, мужчинам -  в шортах или брюках ¾ длины). </w:t>
            </w:r>
          </w:p>
          <w:p w:rsidR="00A34B40" w:rsidRPr="00A34B40" w:rsidRDefault="00A34B40" w:rsidP="00033C3F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>*Рекомендуем удобную обувь для пешеходной части экскурсии.</w:t>
            </w:r>
          </w:p>
          <w:p w:rsidR="00A34B40" w:rsidRPr="00A34B40" w:rsidRDefault="00A34B40" w:rsidP="00033C3F">
            <w:pPr>
              <w:pStyle w:val="a3"/>
              <w:spacing w:before="0" w:beforeAutospacing="0" w:after="0" w:afterAutospacing="0"/>
              <w:ind w:left="52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</w:p>
        </w:tc>
      </w:tr>
      <w:tr w:rsidR="00A34B40" w:rsidRPr="00A34B40" w:rsidTr="00C35506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033C3F">
            <w:pPr>
              <w:spacing w:before="100" w:beforeAutospacing="1" w:after="100" w:afterAutospacing="1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C35506">
              <w:rPr>
                <w:rFonts w:eastAsia="Times New Roman" w:cstheme="minorHAnsi"/>
                <w:color w:val="365F91" w:themeColor="accent1" w:themeShade="BF"/>
                <w:lang w:eastAsia="ru-RU"/>
              </w:rPr>
              <w:t>ВТОРНИК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Style w:val="a4"/>
                <w:rFonts w:asciiTheme="minorHAnsi" w:hAnsiTheme="minorHAnsi" w:cstheme="minorHAnsi"/>
                <w:iCs/>
                <w:color w:val="365F91" w:themeColor="accent1" w:themeShade="BF"/>
                <w:sz w:val="22"/>
                <w:szCs w:val="22"/>
              </w:rPr>
              <w:t>11:</w:t>
            </w:r>
            <w:r w:rsidRPr="00C35506">
              <w:rPr>
                <w:rStyle w:val="a4"/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Обзорная экскурсия «Петербург - Столица Российской Империи».</w:t>
            </w:r>
            <w:r w:rsidRPr="00C35506">
              <w:rPr>
                <w:rStyle w:val="a4"/>
                <w:rFonts w:asciiTheme="minorHAnsi" w:hAnsiTheme="minorHAnsi" w:cstheme="minorHAnsi"/>
                <w:b w:val="0"/>
                <w:color w:val="365F91" w:themeColor="accent1" w:themeShade="BF"/>
                <w:sz w:val="22"/>
                <w:szCs w:val="22"/>
              </w:rPr>
              <w:t xml:space="preserve"> В</w:t>
            </w:r>
            <w:r w:rsidRPr="00C35506">
              <w:rPr>
                <w:rStyle w:val="a4"/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программе </w:t>
            </w:r>
            <w:proofErr w:type="spellStart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автобусно</w:t>
            </w:r>
            <w:proofErr w:type="spellEnd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-пешеходной экскурсии Санкт-Петербург предстанет во всем блеске и красоте: Исаакиевский собор, Медный всадник, Академия Художеств, Университет, Стрелка Васильевского острова, Эрмитаж, Дворцовая набережная, Дворцовая площадь, Адмиралтейство. В завершение экскурсии </w:t>
            </w:r>
            <w:r w:rsidRPr="00C35506">
              <w:rPr>
                <w:rStyle w:val="a4"/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посещение Исаакиевского собора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- главного Православного храма Российской империи, украшенного мозаиками, полудрагоценными камнями, скульптурой и барельефами.</w:t>
            </w:r>
            <w:r w:rsidRPr="00C35506">
              <w:rPr>
                <w:rFonts w:asciiTheme="minorHAnsi" w:hAnsiTheme="minorHAnsi" w:cstheme="minorHAnsi"/>
                <w:b/>
                <w:bCs/>
                <w:iCs/>
                <w:color w:val="365F91" w:themeColor="accent1" w:themeShade="BF"/>
                <w:sz w:val="22"/>
                <w:szCs w:val="22"/>
              </w:rPr>
              <w:br/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Окончание экскурсии не позднее 15:00 в центре города.</w:t>
            </w:r>
          </w:p>
          <w:p w:rsidR="00A34B40" w:rsidRPr="00C35506" w:rsidRDefault="000E12FF" w:rsidP="00A34B40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Взрослые - 17</w:t>
            </w:r>
            <w:r w:rsidR="00A34B40"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00 руб.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от 7 до 16 лет - 1</w:t>
            </w:r>
            <w:r w:rsidR="000E12FF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45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 руб.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до 7 лет - 1</w:t>
            </w:r>
            <w:r w:rsidR="00955845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00 руб.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40" w:rsidRPr="00A34B40" w:rsidRDefault="00A34B40" w:rsidP="00033C3F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 xml:space="preserve">При посещении храмов и соборов требуется соблюдать </w:t>
            </w:r>
            <w:proofErr w:type="spellStart"/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>дресс</w:t>
            </w:r>
            <w:proofErr w:type="spellEnd"/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 xml:space="preserve">-код (женщинам запрещено посещать действующие храмы и монастыри без головного убора, в брюках или короткой юбке, мужчинам -  в шортах или брюках ¾ длины). </w:t>
            </w:r>
          </w:p>
          <w:p w:rsidR="00A34B40" w:rsidRPr="00A34B40" w:rsidRDefault="00A34B40" w:rsidP="00033C3F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</w:p>
          <w:p w:rsidR="00A34B40" w:rsidRPr="00A34B40" w:rsidRDefault="00A34B40" w:rsidP="00033C3F">
            <w:pPr>
              <w:pStyle w:val="a3"/>
              <w:spacing w:before="0" w:beforeAutospacing="0" w:after="0" w:afterAutospacing="0"/>
              <w:ind w:left="52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</w:p>
        </w:tc>
      </w:tr>
      <w:tr w:rsidR="00A34B40" w:rsidRPr="00A34B40" w:rsidTr="00C35506">
        <w:trPr>
          <w:trHeight w:val="3752"/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C35506">
              <w:rPr>
                <w:rFonts w:eastAsia="Times New Roman" w:cstheme="minorHAnsi"/>
                <w:color w:val="365F91" w:themeColor="accent1" w:themeShade="BF"/>
                <w:lang w:eastAsia="ru-RU"/>
              </w:rPr>
              <w:lastRenderedPageBreak/>
              <w:t>СРЕДА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B40" w:rsidRPr="00C35506" w:rsidRDefault="00A34B40" w:rsidP="00A34B40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11:00 Загородная автобусная экскурсия «Город-порт Кронштадт - морская крепость с военной историей» (6 часов).</w:t>
            </w:r>
            <w:r w:rsidRPr="00C35506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посещение великолепного Морского Никольского собора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, открытого после реставрации в 2013 г.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Окончание экскурсии не позднее 19:00 в центре города.</w:t>
            </w:r>
          </w:p>
          <w:p w:rsidR="00A34B40" w:rsidRPr="00C35506" w:rsidRDefault="00955845" w:rsidP="00A34B40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Взрослые - 18</w:t>
            </w:r>
            <w:r w:rsidR="00A34B40"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00 руб.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от 7 до 16 лет - 1</w:t>
            </w:r>
            <w:r w:rsidR="00955845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45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 руб.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Дети до 7 лет - 1200 </w:t>
            </w:r>
            <w:proofErr w:type="spellStart"/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40" w:rsidRPr="00A34B40" w:rsidRDefault="00A34B40" w:rsidP="00A34B40">
            <w:pPr>
              <w:pStyle w:val="a3"/>
              <w:spacing w:before="0" w:beforeAutospacing="0" w:after="0" w:afterAutospacing="0"/>
              <w:ind w:left="5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A34B40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* Рекомендуем взять с собой теплую одежду и удобную обувь.</w:t>
            </w:r>
          </w:p>
          <w:p w:rsidR="00A34B40" w:rsidRPr="00A34B40" w:rsidRDefault="00A34B40" w:rsidP="00A34B40">
            <w:pPr>
              <w:pStyle w:val="a3"/>
              <w:spacing w:before="0" w:beforeAutospacing="0" w:after="0" w:afterAutospacing="0"/>
              <w:ind w:left="52"/>
              <w:rPr>
                <w:rFonts w:cstheme="minorHAnsi"/>
                <w:color w:val="365F91" w:themeColor="accent1" w:themeShade="BF"/>
              </w:rPr>
            </w:pPr>
            <w:r w:rsidRPr="00A34B40">
              <w:rPr>
                <w:rFonts w:asciiTheme="minorHAnsi" w:hAnsiTheme="minorHAnsi" w:cstheme="minorHAnsi"/>
                <w:color w:val="365F91" w:themeColor="accent1" w:themeShade="BF"/>
              </w:rPr>
              <w:t xml:space="preserve">При посещении храмов и соборов требуется соблюдать </w:t>
            </w:r>
            <w:proofErr w:type="spellStart"/>
            <w:r w:rsidRPr="00A34B40">
              <w:rPr>
                <w:rFonts w:asciiTheme="minorHAnsi" w:hAnsiTheme="minorHAnsi" w:cstheme="minorHAnsi"/>
                <w:color w:val="365F91" w:themeColor="accent1" w:themeShade="BF"/>
              </w:rPr>
              <w:t>дресс</w:t>
            </w:r>
            <w:proofErr w:type="spellEnd"/>
            <w:r w:rsidRPr="00A34B40">
              <w:rPr>
                <w:rFonts w:asciiTheme="minorHAnsi" w:hAnsiTheme="minorHAnsi" w:cstheme="minorHAnsi"/>
                <w:color w:val="365F91" w:themeColor="accent1" w:themeShade="BF"/>
              </w:rPr>
              <w:t>-код (женщинам запрещено посещать действующие храмы и монастыри без головного убора, в брюках или короткой юбке, мужчинам -  в шортах или брюках ¾ длины).</w:t>
            </w:r>
          </w:p>
          <w:p w:rsidR="00A34B40" w:rsidRPr="00A34B40" w:rsidRDefault="00A34B40" w:rsidP="00A34B40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 xml:space="preserve"> </w:t>
            </w:r>
          </w:p>
        </w:tc>
      </w:tr>
      <w:tr w:rsidR="00A34B40" w:rsidRPr="00A34B40" w:rsidTr="00C35506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spacing w:before="100" w:beforeAutospacing="1" w:after="100" w:afterAutospacing="1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C35506">
              <w:rPr>
                <w:rFonts w:eastAsia="Times New Roman" w:cstheme="minorHAnsi"/>
                <w:color w:val="365F91" w:themeColor="accent1" w:themeShade="BF"/>
                <w:lang w:eastAsia="ru-RU"/>
              </w:rPr>
              <w:t>ЧЕТВЕРГ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11:00 Загородная автобусная экскурсия в Царское Село «Величественные Резиденции Романовых» с посещением Екатерининского дворца и Янтарной комнаты (5 часов). 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В программе экскурсии: Александровский дворец, где жил и был арестован в 1917 году последний русский император Николай II; Лицей, где учился </w:t>
            </w:r>
            <w:proofErr w:type="spellStart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А.С.Пушкин</w:t>
            </w:r>
            <w:proofErr w:type="spellEnd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; Царскосельский парк - сочетание регулярного и пейзажного паркового искусства, украшенный скульптурой XVIII века; 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посещение Екатерининского дворца и Янтарной комнаты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- «ювелирного украшения величиною в зал», которую справедливо называют восьмым чудом света.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Окончание экскурсии не позднее 18:00 в центре города.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Взрослые - </w:t>
            </w:r>
            <w:r w:rsidR="00955845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3100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руб.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Дети от 7 до 16 лет - </w:t>
            </w:r>
            <w:r w:rsidR="00955845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3100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 руб.</w:t>
            </w:r>
          </w:p>
          <w:p w:rsidR="00A34B40" w:rsidRPr="00C35506" w:rsidRDefault="00955845" w:rsidP="00A34B40">
            <w:pPr>
              <w:pStyle w:val="a3"/>
              <w:spacing w:before="0" w:beforeAutospacing="0" w:after="0" w:afterAutospacing="0"/>
              <w:ind w:left="72"/>
              <w:jc w:val="both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до 7 лет - 12</w:t>
            </w:r>
            <w:r w:rsidR="00A34B40"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00 руб.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40" w:rsidRPr="00A34B40" w:rsidRDefault="00A34B40" w:rsidP="00A34B40">
            <w:pPr>
              <w:pStyle w:val="a3"/>
              <w:spacing w:before="0" w:beforeAutospacing="0" w:after="0" w:afterAutospacing="0"/>
              <w:ind w:left="52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A34B40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*Рекомендуем взять с собой теплую одежду и удобную обувь.</w:t>
            </w:r>
          </w:p>
        </w:tc>
      </w:tr>
      <w:tr w:rsidR="00A34B40" w:rsidRPr="00A34B40" w:rsidTr="00C35506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spacing w:before="100" w:beforeAutospacing="1" w:after="100" w:afterAutospacing="1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C35506">
              <w:rPr>
                <w:rFonts w:eastAsia="Times New Roman" w:cstheme="minorHAnsi"/>
                <w:color w:val="365F91" w:themeColor="accent1" w:themeShade="BF"/>
                <w:lang w:eastAsia="ru-RU"/>
              </w:rPr>
              <w:t>ПЯТНИЦА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10:00 Экскурсия «Цитадель Петра Великого» с посещением территории Петропавловской крепости, Петропавловского собора, а также музея «Тюрьма Трубецкого бастиона» (3 часа).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В программе </w:t>
            </w:r>
            <w:proofErr w:type="spellStart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автобусно</w:t>
            </w:r>
            <w:proofErr w:type="spellEnd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-пешеходной экскурсии: увлекательное путешествие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 по территории Петропавловской крепости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, заложенной 27 мая 1703 г. на Заячьем острове, впоследствии эта дата становится официальным «Днем рождения» города; 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полуденный выстрел из пушки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с Нарышкина бастиона, ставший Петербургской традицией.  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Посещение Петропавловского собора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– императорской усыпальницы 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Посещение «Русской Бастилии»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- главной политической тюрьмы России - музея «Тюрьма Трубецкого бастиона».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Окончание экскурсии не позднее 15:00 на территории Петропавловской крепости 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Взрослые - 1700 руб.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от 7 до 16 лет - 14</w:t>
            </w:r>
            <w:r w:rsidR="00955845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 руб.</w:t>
            </w:r>
          </w:p>
          <w:p w:rsidR="00955845" w:rsidRPr="00C35506" w:rsidRDefault="00A34B40" w:rsidP="00955845">
            <w:pPr>
              <w:pStyle w:val="a3"/>
              <w:spacing w:before="0" w:beforeAutospacing="0" w:after="0" w:afterAutospacing="0"/>
              <w:ind w:left="72"/>
              <w:jc w:val="both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до 7 лет - 1200 руб.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40" w:rsidRPr="00A34B40" w:rsidRDefault="00A34B40" w:rsidP="00A34B40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 xml:space="preserve">При посещении храмов и соборов требуется соблюдать </w:t>
            </w:r>
            <w:proofErr w:type="spellStart"/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>дресс</w:t>
            </w:r>
            <w:proofErr w:type="spellEnd"/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 xml:space="preserve">-код (женщинам запрещено посещать действующие храмы и монастыри без головного убора, в брюках или короткой юбке, мужчинам -  в шортах или брюках ¾ длины). </w:t>
            </w:r>
          </w:p>
          <w:p w:rsidR="00A34B40" w:rsidRPr="00A34B40" w:rsidRDefault="00A34B40" w:rsidP="00A34B40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>*Рекомендуем удобную обувь для пешеходной части экскурсии.</w:t>
            </w:r>
          </w:p>
          <w:p w:rsidR="00A34B40" w:rsidRPr="00A34B40" w:rsidRDefault="00A34B40" w:rsidP="00A34B40">
            <w:pPr>
              <w:pStyle w:val="a3"/>
              <w:spacing w:before="0" w:beforeAutospacing="0" w:after="0" w:afterAutospacing="0"/>
              <w:ind w:left="52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</w:p>
        </w:tc>
      </w:tr>
      <w:tr w:rsidR="00955845" w:rsidRPr="00A34B40" w:rsidTr="00C35506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845" w:rsidRPr="00C35506" w:rsidRDefault="00955845" w:rsidP="00A34B40">
            <w:pPr>
              <w:spacing w:before="100" w:beforeAutospacing="1" w:after="100" w:afterAutospacing="1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>
              <w:rPr>
                <w:rFonts w:eastAsia="Times New Roman" w:cstheme="minorHAnsi"/>
                <w:color w:val="365F91" w:themeColor="accent1" w:themeShade="BF"/>
                <w:lang w:eastAsia="ru-RU"/>
              </w:rPr>
              <w:lastRenderedPageBreak/>
              <w:t>ПЯТНИЦА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845" w:rsidRDefault="00955845" w:rsidP="0095584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Прогулка по рекам и каналам </w:t>
            </w:r>
          </w:p>
          <w:p w:rsidR="00955845" w:rsidRPr="00D621DE" w:rsidRDefault="00955845" w:rsidP="00955845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П</w:t>
            </w:r>
            <w:r w:rsidRPr="00D621DE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рекрасная возможность полюбоваться великолепием стройных набережных и погрузиться в историю становления Северной Столицы.</w:t>
            </w:r>
          </w:p>
          <w:p w:rsidR="00955845" w:rsidRPr="00D621DE" w:rsidRDefault="00955845" w:rsidP="00955845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621DE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Окончание экскурсии не позднее 16:00 в центре города.</w:t>
            </w:r>
          </w:p>
          <w:p w:rsidR="00955845" w:rsidRPr="00C35506" w:rsidRDefault="00955845" w:rsidP="00955845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Взрослые - 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700 руб.</w:t>
            </w:r>
          </w:p>
          <w:p w:rsidR="00955845" w:rsidRPr="00C35506" w:rsidRDefault="00955845" w:rsidP="00955845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Дети от 7 до 16 лет - </w:t>
            </w: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700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 руб.</w:t>
            </w:r>
          </w:p>
          <w:p w:rsidR="00955845" w:rsidRPr="00C35506" w:rsidRDefault="00955845" w:rsidP="00CA4947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до 7 лет -</w:t>
            </w:r>
            <w:r w:rsidR="00CA4947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 600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 руб.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845" w:rsidRPr="00A34B40" w:rsidRDefault="00955845" w:rsidP="00A34B40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A34B40">
              <w:rPr>
                <w:rFonts w:cstheme="minorHAnsi"/>
                <w:color w:val="365F91" w:themeColor="accent1" w:themeShade="BF"/>
              </w:rPr>
              <w:t>Рекомендуем взять с собой теплую одежду и удобную обувь, а также сменную обувь и одежду для детей.</w:t>
            </w:r>
          </w:p>
        </w:tc>
      </w:tr>
      <w:tr w:rsidR="00A34B40" w:rsidRPr="00A34B40" w:rsidTr="00C35506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C35506">
              <w:rPr>
                <w:rFonts w:eastAsia="Times New Roman" w:cstheme="minorHAnsi"/>
                <w:color w:val="365F91" w:themeColor="accent1" w:themeShade="BF"/>
                <w:lang w:eastAsia="ru-RU"/>
              </w:rPr>
              <w:t xml:space="preserve">СУББОТА </w:t>
            </w:r>
          </w:p>
          <w:p w:rsidR="00A34B40" w:rsidRPr="00C35506" w:rsidRDefault="00A34B40" w:rsidP="00A34B40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11:00 Загородная автобусная экскурсия «Петергоф - Жемчужина искусств - Великолепие фонтанов» (6 часов).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Петергоф - летняя резиденция Российских императоров - расположен на побережье Финского залива, в 30 км от Санкт-Петербурга. Резиденция была построена лучшими европейскими архитекторами XVIII века по аналогии с Версалем. В программе экскурсии: 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Верхний сад и Нижний парк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, фонтаны и каскады, парковая скульптура, фонтаны-шутихи, и, конечно, тысячи цветов на территории парков; 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Окончание экскурсии не позднее 19:00 в центре города.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Взрослые - 2200 руб.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от 7 до 16 лет - 1800 руб.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jc w:val="both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до 7 лет - 1600 руб.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40" w:rsidRPr="00A34B40" w:rsidRDefault="00A34B40" w:rsidP="00A34B40">
            <w:pPr>
              <w:pStyle w:val="a3"/>
              <w:spacing w:before="0" w:beforeAutospacing="0" w:after="0" w:afterAutospacing="0"/>
              <w:ind w:left="52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A34B40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*Рекомендуем взять с собой теплую одежду и удобную обувь, а также сменную обувь и одежду для детей.</w:t>
            </w:r>
          </w:p>
        </w:tc>
      </w:tr>
      <w:tr w:rsidR="00A34B40" w:rsidRPr="00A34B40" w:rsidTr="00C35506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spacing w:before="100" w:beforeAutospacing="1" w:after="100" w:afterAutospacing="1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C35506">
              <w:rPr>
                <w:rFonts w:eastAsia="Times New Roman" w:cstheme="minorHAnsi"/>
                <w:color w:val="365F91" w:themeColor="accent1" w:themeShade="BF"/>
                <w:lang w:eastAsia="ru-RU"/>
              </w:rPr>
              <w:t>ВОСКРЕСЕНЬЕ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10:00 Экскурсия «Императорский Петербург» с посещением Эрмитажа (4,5 часа).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В программе </w:t>
            </w:r>
            <w:proofErr w:type="spellStart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автобусно</w:t>
            </w:r>
            <w:proofErr w:type="spellEnd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-пешеходной экскурсии: 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посещение Казанского собора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, главной святыней которого является икона Казанской Божией Матери, Михайловский замок - резиденция императора Павла I, памятник Петру Великому, Летний сад, Марсово поле, памятник фельдмаршалу А.В. Суворову, Петроградская сторона, домик Петра 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lang w:val="en-US"/>
              </w:rPr>
              <w:t>I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, дворец Матильды Кшесинской, Мраморный дворец, памятник Александру 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lang w:val="en-US"/>
              </w:rPr>
              <w:t>III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, Миллионная улица, здание Нового Эрмитажа и Атланты.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В завершение экскурсии 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посещение Эрмитажа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- крупнейшего музея </w:t>
            </w:r>
            <w:proofErr w:type="gramStart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западно-европейского</w:t>
            </w:r>
            <w:proofErr w:type="gramEnd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искусства в России, главной резиденции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Окончание экскурсии не позднее 17:00 в центре города.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Взрослые - 2</w:t>
            </w:r>
            <w:r w:rsidR="00955845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00 руб.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от 7 до 16 лет - 1500 руб.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jc w:val="both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до 7 лет - 1200 руб.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40" w:rsidRPr="00A34B40" w:rsidRDefault="00A34B40" w:rsidP="00A34B40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 xml:space="preserve">При посещении храмов и соборов требуется соблюдать </w:t>
            </w:r>
            <w:proofErr w:type="spellStart"/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>дресс</w:t>
            </w:r>
            <w:proofErr w:type="spellEnd"/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 xml:space="preserve">-код (женщинам запрещено посещать действующие храмы и монастыри без головного убора, в брюках или короткой юбке, мужчинам -  в шортах или брюках ¾ длины). </w:t>
            </w:r>
          </w:p>
          <w:p w:rsidR="00A34B40" w:rsidRPr="00A34B40" w:rsidRDefault="00A34B40" w:rsidP="00A34B40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>*Рекомендуем удобную обувь для пешеходной части экскурсии.</w:t>
            </w:r>
          </w:p>
          <w:p w:rsidR="00A34B40" w:rsidRPr="00A34B40" w:rsidRDefault="00A34B40" w:rsidP="00A34B40">
            <w:pPr>
              <w:pStyle w:val="a3"/>
              <w:spacing w:before="0" w:beforeAutospacing="0" w:after="0" w:afterAutospacing="0"/>
              <w:ind w:left="52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</w:p>
        </w:tc>
      </w:tr>
      <w:tr w:rsidR="00A34B40" w:rsidRPr="00A34B40" w:rsidTr="00C35506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spacing w:before="100" w:beforeAutospacing="1" w:after="100" w:afterAutospacing="1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C35506">
              <w:rPr>
                <w:rFonts w:eastAsia="Times New Roman" w:cstheme="minorHAnsi"/>
                <w:color w:val="365F91" w:themeColor="accent1" w:themeShade="BF"/>
                <w:lang w:eastAsia="ru-RU"/>
              </w:rPr>
              <w:t>ВОСКРЕСЕНЬЕ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10:00 Экскурсия «Императорский Петербург» (3 часа). 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В программе </w:t>
            </w:r>
            <w:proofErr w:type="spellStart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автобусно</w:t>
            </w:r>
            <w:proofErr w:type="spellEnd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-пешеходной экскурсии: 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посещение Казанского собора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, главной святыней которого является икона Казанской Божией Матери, Михайловский замок - резиденция императора Павла I, памятник Петру Великому, Летний сад, Марсово поле, памятник фельдмаршалу А.В. Суворову, Петроградская сторона, домик Петра 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lang w:val="en-US"/>
              </w:rPr>
              <w:t>I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, дворец Матильды Кшесинской, Мраморный дворец, памятник Александру 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  <w:lang w:val="en-US"/>
              </w:rPr>
              <w:t>III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, Миллионная улица, здание Нового Эрмитажа и Атланты.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Окончание экскурсии не позднее 15:00 в центре города.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Взрослые - 1200 руб.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от 7 до 16 лет - 900 руб.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jc w:val="both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до 7 лет – 600 руб.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40" w:rsidRPr="00A34B40" w:rsidRDefault="00A34B40" w:rsidP="00A34B40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 xml:space="preserve">При посещении храмов и соборов требуется соблюдать </w:t>
            </w:r>
            <w:proofErr w:type="spellStart"/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>дресс</w:t>
            </w:r>
            <w:proofErr w:type="spellEnd"/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 xml:space="preserve">-код (женщинам запрещено посещать действующие храмы и монастыри без головного убора, в брюках или короткой юбке, мужчинам -  в шортах или брюках ¾ длины). </w:t>
            </w:r>
          </w:p>
          <w:p w:rsidR="00A34B40" w:rsidRPr="00A34B40" w:rsidRDefault="00A34B40" w:rsidP="00A34B40">
            <w:pPr>
              <w:spacing w:after="0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A34B40">
              <w:rPr>
                <w:rFonts w:eastAsia="Times New Roman" w:cstheme="minorHAnsi"/>
                <w:color w:val="365F91" w:themeColor="accent1" w:themeShade="BF"/>
                <w:lang w:eastAsia="ru-RU"/>
              </w:rPr>
              <w:t>*Рекомендуем удобную обувь для пешеходной части экскурсии.</w:t>
            </w:r>
          </w:p>
        </w:tc>
      </w:tr>
      <w:tr w:rsidR="00A34B40" w:rsidRPr="00A34B40" w:rsidTr="00C35506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spacing w:before="100" w:beforeAutospacing="1" w:after="100" w:afterAutospacing="1" w:line="240" w:lineRule="auto"/>
              <w:ind w:left="52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C35506">
              <w:rPr>
                <w:rFonts w:eastAsia="Times New Roman" w:cstheme="minorHAnsi"/>
                <w:color w:val="365F91" w:themeColor="accent1" w:themeShade="BF"/>
                <w:lang w:eastAsia="ru-RU"/>
              </w:rPr>
              <w:t>ВОСКРЕСЕНЬЕ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13:30 Экскурсия в Эрмитаж (1 час)</w:t>
            </w: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(по окончанию экскурсии «Императорский Петербург»).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В программе экскурсии: посещение Эрмитажа - крупнейшего музея </w:t>
            </w:r>
            <w:proofErr w:type="gramStart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западно-европейского</w:t>
            </w:r>
            <w:proofErr w:type="gramEnd"/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 искусства в России, главной резиденции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Встреча с гидом около входа в Эрмитаж!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Окончание экскурсии не позднее 17:00 в центре города.</w:t>
            </w:r>
          </w:p>
          <w:p w:rsidR="00A34B40" w:rsidRPr="00C35506" w:rsidRDefault="00A34B40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Взрослые - 1</w:t>
            </w:r>
            <w:r w:rsidR="00955845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00 руб.</w:t>
            </w:r>
          </w:p>
          <w:p w:rsidR="00A34B40" w:rsidRPr="00C35506" w:rsidRDefault="00955845" w:rsidP="00A34B40">
            <w:pPr>
              <w:pStyle w:val="a3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от 7 до 16 лет - 7</w:t>
            </w:r>
            <w:r w:rsidR="00A34B40"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00 руб.</w:t>
            </w:r>
          </w:p>
          <w:p w:rsidR="00A34B40" w:rsidRPr="00C35506" w:rsidRDefault="00955845" w:rsidP="00A34B40">
            <w:pPr>
              <w:pStyle w:val="a3"/>
              <w:spacing w:before="0" w:beforeAutospacing="0" w:after="0" w:afterAutospacing="0"/>
              <w:ind w:left="72"/>
              <w:jc w:val="both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Дети до 7 лет - 7</w:t>
            </w:r>
            <w:r w:rsidR="00A34B40" w:rsidRPr="00C35506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00 руб.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40" w:rsidRPr="00A34B40" w:rsidRDefault="00A34B40" w:rsidP="00A34B40">
            <w:pPr>
              <w:pStyle w:val="a3"/>
              <w:spacing w:before="0" w:beforeAutospacing="0" w:after="0" w:afterAutospacing="0"/>
              <w:ind w:left="52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</w:p>
        </w:tc>
      </w:tr>
    </w:tbl>
    <w:p w:rsidR="00A34B40" w:rsidRPr="00D621DE" w:rsidRDefault="00A34B40" w:rsidP="00A34B40">
      <w:pPr>
        <w:pStyle w:val="a3"/>
        <w:spacing w:before="0" w:beforeAutospacing="0" w:after="0" w:afterAutospacing="0"/>
        <w:rPr>
          <w:rFonts w:asciiTheme="minorHAnsi" w:hAnsiTheme="minorHAnsi"/>
          <w:color w:val="1F497D" w:themeColor="text2"/>
          <w:sz w:val="22"/>
          <w:szCs w:val="22"/>
        </w:rPr>
      </w:pPr>
    </w:p>
    <w:sectPr w:rsidR="00A34B40" w:rsidRPr="00D621DE" w:rsidSect="004B2F5F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266"/>
    <w:multiLevelType w:val="multilevel"/>
    <w:tmpl w:val="1DA4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2276C"/>
    <w:multiLevelType w:val="multilevel"/>
    <w:tmpl w:val="2F24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01541"/>
    <w:multiLevelType w:val="multilevel"/>
    <w:tmpl w:val="07A6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556C0"/>
    <w:multiLevelType w:val="multilevel"/>
    <w:tmpl w:val="8770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C0F3B"/>
    <w:multiLevelType w:val="multilevel"/>
    <w:tmpl w:val="DD6E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5193A"/>
    <w:multiLevelType w:val="multilevel"/>
    <w:tmpl w:val="665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7251F"/>
    <w:multiLevelType w:val="multilevel"/>
    <w:tmpl w:val="9E92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44F0F"/>
    <w:multiLevelType w:val="hybridMultilevel"/>
    <w:tmpl w:val="58F65FEE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32441CA3"/>
    <w:multiLevelType w:val="hybridMultilevel"/>
    <w:tmpl w:val="BE8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D69A2"/>
    <w:multiLevelType w:val="multilevel"/>
    <w:tmpl w:val="948C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23A96"/>
    <w:multiLevelType w:val="multilevel"/>
    <w:tmpl w:val="AA54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4823B3"/>
    <w:multiLevelType w:val="multilevel"/>
    <w:tmpl w:val="78B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1043F"/>
    <w:multiLevelType w:val="multilevel"/>
    <w:tmpl w:val="2BE2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03670"/>
    <w:multiLevelType w:val="multilevel"/>
    <w:tmpl w:val="2D7C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845A54"/>
    <w:multiLevelType w:val="multilevel"/>
    <w:tmpl w:val="4E8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AB7F4F"/>
    <w:multiLevelType w:val="multilevel"/>
    <w:tmpl w:val="788C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B8797E"/>
    <w:multiLevelType w:val="multilevel"/>
    <w:tmpl w:val="51E0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145DF"/>
    <w:multiLevelType w:val="multilevel"/>
    <w:tmpl w:val="8588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732CEC"/>
    <w:multiLevelType w:val="multilevel"/>
    <w:tmpl w:val="4802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103DEC"/>
    <w:multiLevelType w:val="multilevel"/>
    <w:tmpl w:val="9BA8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B35D8"/>
    <w:multiLevelType w:val="hybridMultilevel"/>
    <w:tmpl w:val="964A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A4A61"/>
    <w:multiLevelType w:val="multilevel"/>
    <w:tmpl w:val="80D2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E830C7"/>
    <w:multiLevelType w:val="hybridMultilevel"/>
    <w:tmpl w:val="F706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85C07"/>
    <w:multiLevelType w:val="multilevel"/>
    <w:tmpl w:val="88D2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22313"/>
    <w:multiLevelType w:val="multilevel"/>
    <w:tmpl w:val="71FC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3"/>
  </w:num>
  <w:num w:numId="5">
    <w:abstractNumId w:val="6"/>
  </w:num>
  <w:num w:numId="6">
    <w:abstractNumId w:val="1"/>
  </w:num>
  <w:num w:numId="7">
    <w:abstractNumId w:val="17"/>
  </w:num>
  <w:num w:numId="8">
    <w:abstractNumId w:val="2"/>
  </w:num>
  <w:num w:numId="9">
    <w:abstractNumId w:val="13"/>
  </w:num>
  <w:num w:numId="10">
    <w:abstractNumId w:val="15"/>
  </w:num>
  <w:num w:numId="11">
    <w:abstractNumId w:val="14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  <w:num w:numId="16">
    <w:abstractNumId w:val="9"/>
  </w:num>
  <w:num w:numId="17">
    <w:abstractNumId w:val="19"/>
  </w:num>
  <w:num w:numId="18">
    <w:abstractNumId w:val="16"/>
  </w:num>
  <w:num w:numId="19">
    <w:abstractNumId w:val="18"/>
  </w:num>
  <w:num w:numId="20">
    <w:abstractNumId w:val="21"/>
  </w:num>
  <w:num w:numId="21">
    <w:abstractNumId w:val="22"/>
  </w:num>
  <w:num w:numId="22">
    <w:abstractNumId w:val="8"/>
  </w:num>
  <w:num w:numId="23">
    <w:abstractNumId w:val="24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E1"/>
    <w:rsid w:val="00011795"/>
    <w:rsid w:val="000201DF"/>
    <w:rsid w:val="000235CA"/>
    <w:rsid w:val="000313E3"/>
    <w:rsid w:val="00036540"/>
    <w:rsid w:val="00037CE1"/>
    <w:rsid w:val="000424B3"/>
    <w:rsid w:val="000446E1"/>
    <w:rsid w:val="000574B6"/>
    <w:rsid w:val="00060763"/>
    <w:rsid w:val="0006510A"/>
    <w:rsid w:val="00066476"/>
    <w:rsid w:val="000679EF"/>
    <w:rsid w:val="00073CC0"/>
    <w:rsid w:val="00073F37"/>
    <w:rsid w:val="00086216"/>
    <w:rsid w:val="00095E6E"/>
    <w:rsid w:val="000B47D5"/>
    <w:rsid w:val="000B489A"/>
    <w:rsid w:val="000C2F11"/>
    <w:rsid w:val="000D003B"/>
    <w:rsid w:val="000D70A8"/>
    <w:rsid w:val="000E12FF"/>
    <w:rsid w:val="000E1A80"/>
    <w:rsid w:val="000E37A4"/>
    <w:rsid w:val="000F10EB"/>
    <w:rsid w:val="000F1597"/>
    <w:rsid w:val="00112B52"/>
    <w:rsid w:val="00127184"/>
    <w:rsid w:val="0013761C"/>
    <w:rsid w:val="0014542B"/>
    <w:rsid w:val="00146B9C"/>
    <w:rsid w:val="001563FF"/>
    <w:rsid w:val="00170A97"/>
    <w:rsid w:val="00174FA1"/>
    <w:rsid w:val="00183929"/>
    <w:rsid w:val="001846D1"/>
    <w:rsid w:val="001B12F5"/>
    <w:rsid w:val="001B70D1"/>
    <w:rsid w:val="001C07EA"/>
    <w:rsid w:val="001D33D4"/>
    <w:rsid w:val="001E198B"/>
    <w:rsid w:val="001E76BB"/>
    <w:rsid w:val="001F421D"/>
    <w:rsid w:val="002000A1"/>
    <w:rsid w:val="00212B2D"/>
    <w:rsid w:val="00223070"/>
    <w:rsid w:val="002274F5"/>
    <w:rsid w:val="00230D33"/>
    <w:rsid w:val="00241F8F"/>
    <w:rsid w:val="00247D51"/>
    <w:rsid w:val="00256FEF"/>
    <w:rsid w:val="00265624"/>
    <w:rsid w:val="00285634"/>
    <w:rsid w:val="00297FC8"/>
    <w:rsid w:val="002A653B"/>
    <w:rsid w:val="002B6C04"/>
    <w:rsid w:val="002C7BF2"/>
    <w:rsid w:val="002D0442"/>
    <w:rsid w:val="002D08EF"/>
    <w:rsid w:val="002F1C6D"/>
    <w:rsid w:val="00301286"/>
    <w:rsid w:val="00301741"/>
    <w:rsid w:val="00301FAE"/>
    <w:rsid w:val="0031208F"/>
    <w:rsid w:val="003215D7"/>
    <w:rsid w:val="00332001"/>
    <w:rsid w:val="00332D05"/>
    <w:rsid w:val="003502FE"/>
    <w:rsid w:val="003517BF"/>
    <w:rsid w:val="00362572"/>
    <w:rsid w:val="0036504A"/>
    <w:rsid w:val="00366134"/>
    <w:rsid w:val="00366C1D"/>
    <w:rsid w:val="00370808"/>
    <w:rsid w:val="00381443"/>
    <w:rsid w:val="00381A82"/>
    <w:rsid w:val="003938C3"/>
    <w:rsid w:val="003A2D3B"/>
    <w:rsid w:val="003A54D0"/>
    <w:rsid w:val="003A5C36"/>
    <w:rsid w:val="003A662C"/>
    <w:rsid w:val="003C05FB"/>
    <w:rsid w:val="003C1FF9"/>
    <w:rsid w:val="003D24A9"/>
    <w:rsid w:val="003D5FCF"/>
    <w:rsid w:val="003D6916"/>
    <w:rsid w:val="003D6D55"/>
    <w:rsid w:val="003E4103"/>
    <w:rsid w:val="003F2D70"/>
    <w:rsid w:val="003F5C87"/>
    <w:rsid w:val="003F7354"/>
    <w:rsid w:val="003F7AF9"/>
    <w:rsid w:val="00402F14"/>
    <w:rsid w:val="004212C4"/>
    <w:rsid w:val="00423B01"/>
    <w:rsid w:val="00454A1D"/>
    <w:rsid w:val="00456BB1"/>
    <w:rsid w:val="004578DF"/>
    <w:rsid w:val="00462C90"/>
    <w:rsid w:val="00463AF6"/>
    <w:rsid w:val="004655A4"/>
    <w:rsid w:val="00466996"/>
    <w:rsid w:val="0046742C"/>
    <w:rsid w:val="00470AAB"/>
    <w:rsid w:val="00474DC5"/>
    <w:rsid w:val="00475940"/>
    <w:rsid w:val="0048329F"/>
    <w:rsid w:val="004906BB"/>
    <w:rsid w:val="004938E6"/>
    <w:rsid w:val="004940DA"/>
    <w:rsid w:val="004961D3"/>
    <w:rsid w:val="004A6454"/>
    <w:rsid w:val="004B2F5F"/>
    <w:rsid w:val="004C0F20"/>
    <w:rsid w:val="004C3BAC"/>
    <w:rsid w:val="004C6F1D"/>
    <w:rsid w:val="004D04A9"/>
    <w:rsid w:val="004D6D1E"/>
    <w:rsid w:val="004F0948"/>
    <w:rsid w:val="004F12CB"/>
    <w:rsid w:val="005023A6"/>
    <w:rsid w:val="00506C9A"/>
    <w:rsid w:val="00513C6D"/>
    <w:rsid w:val="00522579"/>
    <w:rsid w:val="005238A1"/>
    <w:rsid w:val="00533999"/>
    <w:rsid w:val="00540811"/>
    <w:rsid w:val="00544E80"/>
    <w:rsid w:val="00553594"/>
    <w:rsid w:val="00556C31"/>
    <w:rsid w:val="005637B7"/>
    <w:rsid w:val="00567177"/>
    <w:rsid w:val="005708F4"/>
    <w:rsid w:val="00570F63"/>
    <w:rsid w:val="0057396F"/>
    <w:rsid w:val="00573FD7"/>
    <w:rsid w:val="00585712"/>
    <w:rsid w:val="00593C1A"/>
    <w:rsid w:val="00594AEA"/>
    <w:rsid w:val="0059759D"/>
    <w:rsid w:val="005A27A8"/>
    <w:rsid w:val="005B6CD4"/>
    <w:rsid w:val="005D05FC"/>
    <w:rsid w:val="005D1FEA"/>
    <w:rsid w:val="005D472F"/>
    <w:rsid w:val="005D65F1"/>
    <w:rsid w:val="005D6D8C"/>
    <w:rsid w:val="005E60C0"/>
    <w:rsid w:val="005E6C90"/>
    <w:rsid w:val="005F0017"/>
    <w:rsid w:val="005F4043"/>
    <w:rsid w:val="005F5984"/>
    <w:rsid w:val="005F6452"/>
    <w:rsid w:val="0060145E"/>
    <w:rsid w:val="0060798C"/>
    <w:rsid w:val="00617C70"/>
    <w:rsid w:val="00620E56"/>
    <w:rsid w:val="00621501"/>
    <w:rsid w:val="00631261"/>
    <w:rsid w:val="00633BEC"/>
    <w:rsid w:val="00634A94"/>
    <w:rsid w:val="00636527"/>
    <w:rsid w:val="00637D97"/>
    <w:rsid w:val="0064158B"/>
    <w:rsid w:val="006432D0"/>
    <w:rsid w:val="00643D76"/>
    <w:rsid w:val="006451EF"/>
    <w:rsid w:val="00656B16"/>
    <w:rsid w:val="00656E9B"/>
    <w:rsid w:val="0066097B"/>
    <w:rsid w:val="00660FCF"/>
    <w:rsid w:val="0066615B"/>
    <w:rsid w:val="006818C0"/>
    <w:rsid w:val="006823C7"/>
    <w:rsid w:val="006831B1"/>
    <w:rsid w:val="006853FB"/>
    <w:rsid w:val="00691256"/>
    <w:rsid w:val="006949BF"/>
    <w:rsid w:val="0069519D"/>
    <w:rsid w:val="00697972"/>
    <w:rsid w:val="006A4176"/>
    <w:rsid w:val="006A603E"/>
    <w:rsid w:val="006B1E86"/>
    <w:rsid w:val="006C411E"/>
    <w:rsid w:val="006C4626"/>
    <w:rsid w:val="006C485B"/>
    <w:rsid w:val="006C7D6F"/>
    <w:rsid w:val="006D40CD"/>
    <w:rsid w:val="006D5FE1"/>
    <w:rsid w:val="006D7605"/>
    <w:rsid w:val="006E010A"/>
    <w:rsid w:val="006E0A1A"/>
    <w:rsid w:val="006E14D5"/>
    <w:rsid w:val="006F0C1C"/>
    <w:rsid w:val="006F7795"/>
    <w:rsid w:val="00700080"/>
    <w:rsid w:val="0070030F"/>
    <w:rsid w:val="00711B38"/>
    <w:rsid w:val="007129EA"/>
    <w:rsid w:val="00713D0A"/>
    <w:rsid w:val="00723355"/>
    <w:rsid w:val="00723DD9"/>
    <w:rsid w:val="00731814"/>
    <w:rsid w:val="00731AE3"/>
    <w:rsid w:val="00732C11"/>
    <w:rsid w:val="00734515"/>
    <w:rsid w:val="0073679B"/>
    <w:rsid w:val="00745CAE"/>
    <w:rsid w:val="00747437"/>
    <w:rsid w:val="00754614"/>
    <w:rsid w:val="007614C9"/>
    <w:rsid w:val="007643ED"/>
    <w:rsid w:val="00765B50"/>
    <w:rsid w:val="007660D6"/>
    <w:rsid w:val="00766568"/>
    <w:rsid w:val="00771530"/>
    <w:rsid w:val="007731CD"/>
    <w:rsid w:val="00773459"/>
    <w:rsid w:val="00776912"/>
    <w:rsid w:val="00781AEC"/>
    <w:rsid w:val="00791E5F"/>
    <w:rsid w:val="007A37BA"/>
    <w:rsid w:val="007A38E5"/>
    <w:rsid w:val="007D1E2D"/>
    <w:rsid w:val="007D476F"/>
    <w:rsid w:val="007E7DD2"/>
    <w:rsid w:val="007F2E93"/>
    <w:rsid w:val="007F4DCB"/>
    <w:rsid w:val="007F588E"/>
    <w:rsid w:val="007F640D"/>
    <w:rsid w:val="008032CD"/>
    <w:rsid w:val="00807038"/>
    <w:rsid w:val="00816B1B"/>
    <w:rsid w:val="008210AB"/>
    <w:rsid w:val="008210CD"/>
    <w:rsid w:val="008224E0"/>
    <w:rsid w:val="00822602"/>
    <w:rsid w:val="00833046"/>
    <w:rsid w:val="00833BD0"/>
    <w:rsid w:val="00835608"/>
    <w:rsid w:val="0083603E"/>
    <w:rsid w:val="00844F02"/>
    <w:rsid w:val="008468F0"/>
    <w:rsid w:val="0085298B"/>
    <w:rsid w:val="00855E1D"/>
    <w:rsid w:val="0085761C"/>
    <w:rsid w:val="0086198C"/>
    <w:rsid w:val="00863CCD"/>
    <w:rsid w:val="00864B07"/>
    <w:rsid w:val="00867BA4"/>
    <w:rsid w:val="00877064"/>
    <w:rsid w:val="0088591F"/>
    <w:rsid w:val="008A0CC5"/>
    <w:rsid w:val="008A1D45"/>
    <w:rsid w:val="008C4A12"/>
    <w:rsid w:val="008C4E11"/>
    <w:rsid w:val="008D75F0"/>
    <w:rsid w:val="008F6C5C"/>
    <w:rsid w:val="009019BA"/>
    <w:rsid w:val="00904206"/>
    <w:rsid w:val="009103AF"/>
    <w:rsid w:val="00916AA7"/>
    <w:rsid w:val="00937AA2"/>
    <w:rsid w:val="00950A23"/>
    <w:rsid w:val="00952E7D"/>
    <w:rsid w:val="00955845"/>
    <w:rsid w:val="0095757E"/>
    <w:rsid w:val="0096526F"/>
    <w:rsid w:val="00973E2B"/>
    <w:rsid w:val="0098572D"/>
    <w:rsid w:val="009909E2"/>
    <w:rsid w:val="009A0367"/>
    <w:rsid w:val="009A0DC3"/>
    <w:rsid w:val="009A42DE"/>
    <w:rsid w:val="009B0C06"/>
    <w:rsid w:val="009B6B64"/>
    <w:rsid w:val="009C66F7"/>
    <w:rsid w:val="009D47C1"/>
    <w:rsid w:val="00A04587"/>
    <w:rsid w:val="00A10679"/>
    <w:rsid w:val="00A224D5"/>
    <w:rsid w:val="00A225D5"/>
    <w:rsid w:val="00A2469B"/>
    <w:rsid w:val="00A27F69"/>
    <w:rsid w:val="00A34B40"/>
    <w:rsid w:val="00A35EFC"/>
    <w:rsid w:val="00A40006"/>
    <w:rsid w:val="00A4156E"/>
    <w:rsid w:val="00A5144A"/>
    <w:rsid w:val="00A75AB4"/>
    <w:rsid w:val="00A8022F"/>
    <w:rsid w:val="00A80953"/>
    <w:rsid w:val="00A875A0"/>
    <w:rsid w:val="00A94AA4"/>
    <w:rsid w:val="00A96019"/>
    <w:rsid w:val="00AA48E0"/>
    <w:rsid w:val="00AA6113"/>
    <w:rsid w:val="00AB5207"/>
    <w:rsid w:val="00AC4638"/>
    <w:rsid w:val="00AC5CB5"/>
    <w:rsid w:val="00AD2D40"/>
    <w:rsid w:val="00AD4F0A"/>
    <w:rsid w:val="00AF101B"/>
    <w:rsid w:val="00AF126A"/>
    <w:rsid w:val="00B01DD4"/>
    <w:rsid w:val="00B020D5"/>
    <w:rsid w:val="00B04B71"/>
    <w:rsid w:val="00B16388"/>
    <w:rsid w:val="00B16C2D"/>
    <w:rsid w:val="00B20716"/>
    <w:rsid w:val="00B20E4E"/>
    <w:rsid w:val="00B236BA"/>
    <w:rsid w:val="00B26C3F"/>
    <w:rsid w:val="00B374F8"/>
    <w:rsid w:val="00B37D04"/>
    <w:rsid w:val="00B41E95"/>
    <w:rsid w:val="00B42C18"/>
    <w:rsid w:val="00B53C25"/>
    <w:rsid w:val="00B55D2C"/>
    <w:rsid w:val="00B565B6"/>
    <w:rsid w:val="00B60DAA"/>
    <w:rsid w:val="00B702BB"/>
    <w:rsid w:val="00B94543"/>
    <w:rsid w:val="00B9684C"/>
    <w:rsid w:val="00B97CFA"/>
    <w:rsid w:val="00BA5338"/>
    <w:rsid w:val="00BA5FEB"/>
    <w:rsid w:val="00BB1F4E"/>
    <w:rsid w:val="00BB3E33"/>
    <w:rsid w:val="00BC2F8B"/>
    <w:rsid w:val="00BE52B5"/>
    <w:rsid w:val="00BF6038"/>
    <w:rsid w:val="00C001C4"/>
    <w:rsid w:val="00C00840"/>
    <w:rsid w:val="00C052B6"/>
    <w:rsid w:val="00C0575D"/>
    <w:rsid w:val="00C111D9"/>
    <w:rsid w:val="00C15730"/>
    <w:rsid w:val="00C254D9"/>
    <w:rsid w:val="00C2689D"/>
    <w:rsid w:val="00C26D74"/>
    <w:rsid w:val="00C30974"/>
    <w:rsid w:val="00C31BD3"/>
    <w:rsid w:val="00C34544"/>
    <w:rsid w:val="00C35506"/>
    <w:rsid w:val="00C4137E"/>
    <w:rsid w:val="00C43256"/>
    <w:rsid w:val="00C443DD"/>
    <w:rsid w:val="00C473C0"/>
    <w:rsid w:val="00C607AB"/>
    <w:rsid w:val="00C66E57"/>
    <w:rsid w:val="00C73391"/>
    <w:rsid w:val="00C757A2"/>
    <w:rsid w:val="00C76240"/>
    <w:rsid w:val="00C766AA"/>
    <w:rsid w:val="00C77B04"/>
    <w:rsid w:val="00C8199D"/>
    <w:rsid w:val="00C83DD2"/>
    <w:rsid w:val="00C85927"/>
    <w:rsid w:val="00C87DB2"/>
    <w:rsid w:val="00C95B55"/>
    <w:rsid w:val="00CA21EF"/>
    <w:rsid w:val="00CA4215"/>
    <w:rsid w:val="00CA4582"/>
    <w:rsid w:val="00CA4947"/>
    <w:rsid w:val="00CB3F47"/>
    <w:rsid w:val="00CB7607"/>
    <w:rsid w:val="00CD1725"/>
    <w:rsid w:val="00CD6365"/>
    <w:rsid w:val="00CE1130"/>
    <w:rsid w:val="00CE6F3C"/>
    <w:rsid w:val="00CF6904"/>
    <w:rsid w:val="00D06673"/>
    <w:rsid w:val="00D126C4"/>
    <w:rsid w:val="00D13623"/>
    <w:rsid w:val="00D2010D"/>
    <w:rsid w:val="00D227AE"/>
    <w:rsid w:val="00D51BFC"/>
    <w:rsid w:val="00D54545"/>
    <w:rsid w:val="00D54E12"/>
    <w:rsid w:val="00D6289D"/>
    <w:rsid w:val="00D66C43"/>
    <w:rsid w:val="00D7203A"/>
    <w:rsid w:val="00D86673"/>
    <w:rsid w:val="00D9022E"/>
    <w:rsid w:val="00D92AC6"/>
    <w:rsid w:val="00D96EE1"/>
    <w:rsid w:val="00DA40F4"/>
    <w:rsid w:val="00DA5154"/>
    <w:rsid w:val="00DA6ECA"/>
    <w:rsid w:val="00DB62F9"/>
    <w:rsid w:val="00DD015C"/>
    <w:rsid w:val="00DE113E"/>
    <w:rsid w:val="00DE6272"/>
    <w:rsid w:val="00DF1780"/>
    <w:rsid w:val="00DF2634"/>
    <w:rsid w:val="00E02615"/>
    <w:rsid w:val="00E02C46"/>
    <w:rsid w:val="00E0355F"/>
    <w:rsid w:val="00E036B8"/>
    <w:rsid w:val="00E0476B"/>
    <w:rsid w:val="00E0549C"/>
    <w:rsid w:val="00E176B5"/>
    <w:rsid w:val="00E21AC6"/>
    <w:rsid w:val="00E25F67"/>
    <w:rsid w:val="00E36578"/>
    <w:rsid w:val="00E5274C"/>
    <w:rsid w:val="00E546E5"/>
    <w:rsid w:val="00E63D4E"/>
    <w:rsid w:val="00E6499F"/>
    <w:rsid w:val="00E7655D"/>
    <w:rsid w:val="00E814F9"/>
    <w:rsid w:val="00EA108A"/>
    <w:rsid w:val="00EC2324"/>
    <w:rsid w:val="00EC643C"/>
    <w:rsid w:val="00EC67EC"/>
    <w:rsid w:val="00EC7966"/>
    <w:rsid w:val="00EE2657"/>
    <w:rsid w:val="00EE6AF2"/>
    <w:rsid w:val="00EF6405"/>
    <w:rsid w:val="00EF70A0"/>
    <w:rsid w:val="00F0053B"/>
    <w:rsid w:val="00F02DC8"/>
    <w:rsid w:val="00F04437"/>
    <w:rsid w:val="00F06603"/>
    <w:rsid w:val="00F0763D"/>
    <w:rsid w:val="00F205DE"/>
    <w:rsid w:val="00F2116B"/>
    <w:rsid w:val="00F21F7C"/>
    <w:rsid w:val="00F2237C"/>
    <w:rsid w:val="00F36A55"/>
    <w:rsid w:val="00F41E4E"/>
    <w:rsid w:val="00F42D4C"/>
    <w:rsid w:val="00F442D2"/>
    <w:rsid w:val="00F44DD5"/>
    <w:rsid w:val="00F458E6"/>
    <w:rsid w:val="00F5745C"/>
    <w:rsid w:val="00F7242A"/>
    <w:rsid w:val="00F7549B"/>
    <w:rsid w:val="00F76948"/>
    <w:rsid w:val="00F91B48"/>
    <w:rsid w:val="00FB342A"/>
    <w:rsid w:val="00FB3973"/>
    <w:rsid w:val="00FB5BA1"/>
    <w:rsid w:val="00FB6361"/>
    <w:rsid w:val="00FC1D4E"/>
    <w:rsid w:val="00FC2219"/>
    <w:rsid w:val="00FC3179"/>
    <w:rsid w:val="00FC3332"/>
    <w:rsid w:val="00FC4145"/>
    <w:rsid w:val="00FE7221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1E203-F97A-45ED-B379-15C1A130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40"/>
  </w:style>
  <w:style w:type="paragraph" w:styleId="4">
    <w:name w:val="heading 4"/>
    <w:basedOn w:val="a"/>
    <w:link w:val="40"/>
    <w:uiPriority w:val="9"/>
    <w:qFormat/>
    <w:rsid w:val="000446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4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6E1"/>
    <w:rPr>
      <w:b/>
      <w:bCs/>
    </w:rPr>
  </w:style>
  <w:style w:type="character" w:styleId="a5">
    <w:name w:val="Emphasis"/>
    <w:basedOn w:val="a0"/>
    <w:uiPriority w:val="20"/>
    <w:qFormat/>
    <w:rsid w:val="000446E1"/>
    <w:rPr>
      <w:i/>
      <w:iCs/>
    </w:rPr>
  </w:style>
  <w:style w:type="paragraph" w:styleId="a6">
    <w:name w:val="List Paragraph"/>
    <w:basedOn w:val="a"/>
    <w:uiPriority w:val="34"/>
    <w:qFormat/>
    <w:rsid w:val="00CA421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36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A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</dc:creator>
  <cp:lastModifiedBy>Maria V. Ulianova</cp:lastModifiedBy>
  <cp:revision>2</cp:revision>
  <cp:lastPrinted>2020-01-16T14:31:00Z</cp:lastPrinted>
  <dcterms:created xsi:type="dcterms:W3CDTF">2021-04-01T09:52:00Z</dcterms:created>
  <dcterms:modified xsi:type="dcterms:W3CDTF">2021-04-01T09:52:00Z</dcterms:modified>
</cp:coreProperties>
</file>