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color w:val="0000FF"/>
        </w:rPr>
      </w:pPr>
    </w:p>
    <w:p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Рекламный тур от компании Интурист</w:t>
      </w:r>
    </w:p>
    <w:p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"Обновленный Сочи Парк Отель. Курорты Сочи и Абхазии. Релакс"</w:t>
      </w:r>
    </w:p>
    <w:p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Наземное обслуживание</w:t>
      </w:r>
    </w:p>
    <w:p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09.03.23 - 12.03.23 (4 дня/3 ночи)</w:t>
      </w:r>
    </w:p>
    <w:p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b"/>
        <w:tblW w:w="10944" w:type="dxa"/>
        <w:tblInd w:w="-34" w:type="dxa"/>
        <w:tblLook w:val="04A0" w:firstRow="1" w:lastRow="0" w:firstColumn="1" w:lastColumn="0" w:noHBand="0" w:noVBand="1"/>
      </w:tblPr>
      <w:tblGrid>
        <w:gridCol w:w="1305"/>
        <w:gridCol w:w="1418"/>
        <w:gridCol w:w="8221"/>
      </w:tblGrid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  <w:t>09 марта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</w:t>
            </w:r>
          </w:p>
        </w:tc>
        <w:tc>
          <w:tcPr>
            <w:tcW w:w="8221" w:type="dxa"/>
          </w:tcPr>
          <w:p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b w:val="0"/>
                <w:sz w:val="22"/>
                <w:szCs w:val="22"/>
              </w:rPr>
              <w:t>в отеле Сочи Парк Отель 3*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. Сириус, </w:t>
            </w:r>
            <w:r>
              <w:rPr>
                <w:b w:val="0"/>
                <w:color w:val="4A4A4A"/>
                <w:sz w:val="22"/>
                <w:szCs w:val="22"/>
                <w:shd w:val="clear" w:color="auto" w:fill="FFFFFF"/>
              </w:rPr>
              <w:t>просп. Континентальный, д. 6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15:30-17:00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Встреча группы,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отелем Сочи Парк Отель 3*.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8221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t xml:space="preserve">отеле </w:t>
            </w:r>
            <w:r>
              <w:rPr>
                <w:b/>
              </w:rPr>
              <w:t>Сочи Парк Отель 3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  <w:t>10 марта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 xml:space="preserve">в отеле </w:t>
            </w:r>
            <w:r>
              <w:rPr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09:00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подача автобуса +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экскурсовод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10:00-13:00</w:t>
            </w:r>
          </w:p>
        </w:tc>
        <w:tc>
          <w:tcPr>
            <w:tcW w:w="8221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отелями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Gamma Sirius </w:t>
            </w:r>
            <w:r>
              <w:rPr>
                <w:rFonts w:ascii="Times New Roman" w:hAnsi="Times New Roman" w:cs="Times New Roman"/>
              </w:rPr>
              <w:t>отель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3*, Radisson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Resort &amp; Congress Centre 5*,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Grand Karat Sochi (ex. Hyatt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Regency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5*,  санаторием Металлург 3*.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221" w:type="dxa"/>
            <w:vAlign w:val="bottom"/>
          </w:tcPr>
          <w:p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14:00-17:00</w:t>
            </w:r>
          </w:p>
        </w:tc>
        <w:tc>
          <w:tcPr>
            <w:tcW w:w="8221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отелями  Жемчужина Гранд Отель 4*, Моне 4*,  санаторием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3* корпус Коралл 3*.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8221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t xml:space="preserve">отеле </w:t>
            </w:r>
            <w:r>
              <w:rPr>
                <w:b/>
              </w:rPr>
              <w:t>Сочи Парк Отель 3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  <w:t>11 марта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221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отеле </w:t>
            </w:r>
            <w:r>
              <w:rPr>
                <w:b/>
              </w:rPr>
              <w:t>Сочи Парк Отель 3</w:t>
            </w:r>
            <w:r>
              <w:rPr>
                <w:rFonts w:ascii="Times New Roman" w:hAnsi="Times New Roman" w:cs="Times New Roman"/>
                <w:b/>
              </w:rPr>
              <w:t xml:space="preserve">*,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09:00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подача автобуса +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экскурсовод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Переезд в Абхазию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11:00-18:00</w:t>
            </w:r>
          </w:p>
        </w:tc>
        <w:tc>
          <w:tcPr>
            <w:tcW w:w="8221" w:type="dxa"/>
          </w:tcPr>
          <w:p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с курортом Гагра </w:t>
            </w:r>
          </w:p>
          <w:p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отелей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Магнолия, Аквамарин, Гранд отель Абхазия, </w:t>
            </w:r>
            <w:proofErr w:type="spellStart"/>
            <w:r>
              <w:rPr>
                <w:rFonts w:ascii="Times New Roman" w:hAnsi="Times New Roman" w:cs="Times New Roman"/>
              </w:rPr>
              <w:t>Амза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 отель.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8221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отеле </w:t>
            </w:r>
            <w:r>
              <w:rPr>
                <w:rFonts w:ascii="Times New Roman" w:hAnsi="Times New Roman" w:cs="Times New Roman"/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  <w:t>12 марта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 xml:space="preserve">в отеле </w:t>
            </w:r>
            <w:r>
              <w:rPr>
                <w:rFonts w:ascii="Times New Roman" w:hAnsi="Times New Roman" w:cs="Times New Roman"/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11:30</w:t>
            </w:r>
          </w:p>
        </w:tc>
        <w:tc>
          <w:tcPr>
            <w:tcW w:w="82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Встреча группы,, освобождение номеров, сдача вещей в камеру хранения.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12:00-12:45</w:t>
            </w:r>
          </w:p>
        </w:tc>
        <w:tc>
          <w:tcPr>
            <w:tcW w:w="8221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Осмотр отеля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Богатырь 4*.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13:00-16:00</w:t>
            </w:r>
          </w:p>
        </w:tc>
        <w:tc>
          <w:tcPr>
            <w:tcW w:w="8221" w:type="dxa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тематического парка аттракционов «Сочи-Парк»</w:t>
            </w:r>
          </w:p>
        </w:tc>
      </w:tr>
    </w:tbl>
    <w:p>
      <w:pPr>
        <w:rPr>
          <w:rFonts w:ascii="Times New Roman" w:eastAsia="Calibri" w:hAnsi="Times New Roman" w:cs="Times New Roman"/>
          <w:sz w:val="21"/>
          <w:szCs w:val="21"/>
        </w:rPr>
      </w:pPr>
    </w:p>
    <w:p>
      <w:pPr>
        <w:rPr>
          <w:rFonts w:ascii="Times New Roman" w:eastAsia="Calibri" w:hAnsi="Times New Roman" w:cs="Times New Roman"/>
          <w:sz w:val="21"/>
          <w:szCs w:val="21"/>
        </w:rPr>
      </w:pPr>
    </w:p>
    <w:p>
      <w:pPr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- помимо осмотров отелей будет предоставлено обеденное свободное время, предложены недорогие вкусные кафе. Обед на ваш выбор может стоить от 500 до 650 руб. Просим предусмотреть данные расходы. Рекомендуем брать с собой воду, головные уборы, удобную обувь.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В рекламном туре предлагается: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размещение в 2-местных номерах 1 категории, питание </w:t>
      </w:r>
      <w:r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>
      <w:pPr>
        <w:pStyle w:val="af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F58"/>
        </w:rPr>
        <w:br/>
      </w:r>
    </w:p>
    <w:sectPr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</w:style>
  <w:style w:type="paragraph" w:customStyle="1" w:styleId="projectsdescr">
    <w:name w:val="projects__desc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04DC-0D0A-43B2-AAB4-4C14DB9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Delgira A. Aldaeva</cp:lastModifiedBy>
  <cp:revision>16</cp:revision>
  <cp:lastPrinted>2022-03-17T07:05:00Z</cp:lastPrinted>
  <dcterms:created xsi:type="dcterms:W3CDTF">2023-02-15T14:29:00Z</dcterms:created>
  <dcterms:modified xsi:type="dcterms:W3CDTF">2023-02-17T11:02:00Z</dcterms:modified>
</cp:coreProperties>
</file>