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60" w:after="60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>
      <w:pPr>
        <w:spacing w:before="60" w:after="60"/>
        <w:jc w:val="center"/>
        <w:rPr>
          <w:rFonts w:ascii="Times New Roman" w:hAnsi="Times New Roman"/>
          <w:b/>
          <w:sz w:val="40"/>
          <w:lang w:val="en-US"/>
        </w:rPr>
      </w:pPr>
    </w:p>
    <w:p>
      <w:pPr>
        <w:spacing w:before="60" w:after="6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ПРАВИЛА СТРАХОВАНИЯ МЕДИЦИНСКИХ РАСХОДОВ ПРИ ВЫЕЗДЕ ЗА ГРАНИЦУ</w:t>
      </w:r>
    </w:p>
    <w:p>
      <w:pPr>
        <w:pStyle w:val="1"/>
        <w:keepNext w:val="0"/>
        <w:tabs>
          <w:tab w:val="clear" w:pos="360"/>
        </w:tabs>
        <w:spacing w:before="0" w:after="0"/>
        <w:ind w:left="357" w:hanging="357"/>
        <w:jc w:val="center"/>
        <w:rPr>
          <w:rFonts w:ascii="Times New Roman" w:hAnsi="Times New Roman"/>
          <w:sz w:val="24"/>
        </w:rPr>
      </w:pPr>
    </w:p>
    <w:p>
      <w:pPr>
        <w:pStyle w:val="1"/>
        <w:keepNext w:val="0"/>
        <w:tabs>
          <w:tab w:val="clear" w:pos="360"/>
        </w:tabs>
        <w:spacing w:before="0" w:after="0"/>
        <w:ind w:left="357" w:hanging="357"/>
        <w:jc w:val="center"/>
        <w:rPr>
          <w:rFonts w:ascii="Times New Roman" w:hAnsi="Times New Roman"/>
          <w:sz w:val="24"/>
        </w:rPr>
      </w:pPr>
    </w:p>
    <w:p>
      <w:pPr>
        <w:pStyle w:val="a8"/>
        <w:spacing w:line="240" w:lineRule="auto"/>
        <w:ind w:left="5529" w:firstLine="6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УтверждЕНЫ</w:t>
      </w:r>
    </w:p>
    <w:p>
      <w:pPr>
        <w:pStyle w:val="a8"/>
        <w:spacing w:line="240" w:lineRule="auto"/>
        <w:ind w:left="5529" w:firstLine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Приказом СПАО «Ингосстрах»</w:t>
      </w:r>
    </w:p>
    <w:p>
      <w:pPr>
        <w:pStyle w:val="a8"/>
        <w:spacing w:line="240" w:lineRule="auto"/>
        <w:ind w:left="5529" w:firstLine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 28 » декабря 2017 г. № 495</w:t>
      </w:r>
    </w:p>
    <w:p>
      <w:pPr>
        <w:ind w:firstLine="567"/>
        <w:jc w:val="center"/>
        <w:rPr>
          <w:rFonts w:ascii="Times New Roman" w:hAnsi="Times New Roman"/>
          <w:sz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aps/>
          <w:color w:val="auto"/>
          <w:sz w:val="20"/>
          <w:szCs w:val="20"/>
        </w:rPr>
        <w:id w:val="693045321"/>
        <w:docPartObj>
          <w:docPartGallery w:val="Table of Contents"/>
          <w:docPartUnique/>
        </w:docPartObj>
      </w:sdtPr>
      <w:sdtEndPr>
        <w:rPr>
          <w:rFonts w:ascii="Courier" w:hAnsi="Courier"/>
          <w:caps w:val="0"/>
        </w:rPr>
      </w:sdtEndPr>
      <w:sdtContent>
        <w:p>
          <w:pPr>
            <w:pStyle w:val="afa"/>
            <w:spacing w:before="0" w:line="240" w:lineRule="auto"/>
            <w:rPr>
              <w:rFonts w:ascii="Times New Roman" w:hAnsi="Times New Roman" w:cs="Times New Roman"/>
              <w:caps/>
            </w:rPr>
          </w:pPr>
        </w:p>
        <w:p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r>
            <w:rPr>
              <w:rFonts w:ascii="Times New Roman" w:hAnsi="Times New Roman"/>
              <w:b/>
              <w:caps/>
            </w:rPr>
            <w:fldChar w:fldCharType="begin"/>
          </w:r>
          <w:r>
            <w:rPr>
              <w:rFonts w:ascii="Times New Roman" w:hAnsi="Times New Roman"/>
              <w:b/>
              <w:caps/>
            </w:rPr>
            <w:instrText xml:space="preserve"> TOC \o "1-3" \h \z \u </w:instrText>
          </w:r>
          <w:r>
            <w:rPr>
              <w:rFonts w:ascii="Times New Roman" w:hAnsi="Times New Roman"/>
              <w:b/>
              <w:caps/>
            </w:rPr>
            <w:fldChar w:fldCharType="separate"/>
          </w:r>
          <w:hyperlink w:anchor="_Toc502061464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1.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Субъекты страхования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_Toc502061464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3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65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2.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3. Объект страхования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_Toc502061465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3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66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3.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4. Страховой риск. Страховой случай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_Toc502061466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3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67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4.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Расходы, возмещаемые Страховщиком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_Toc502061467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6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68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5.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Расходы, не возмещаемые Страховщиком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_Toc502061468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8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69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6.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Страховая сумма. Страховая премия (страховые взносы). Страховой тариф. Порядок определения. Франшиза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_Toc502061469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10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0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7.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Действие договора страхования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_Toc502061470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12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1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8.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Порядок заключения и исполнения договора страхования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_Toc502061471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12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2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9.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Действия сторон при наступлении страхового случая. Порядок определения размера убытков или ущерба. Порядок определения страховой выплаты.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_Toc502061472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15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66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3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10.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Случаи отказа в выплате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_Toc502061473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18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66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4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11.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Прекращение действия договора страхования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_Toc502061474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18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66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5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12.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13. Права и обязанности сторон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_Toc502061475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20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pPr>
            <w:pStyle w:val="13"/>
            <w:tabs>
              <w:tab w:val="left" w:pos="66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6" w:history="1"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13.</w:t>
            </w:r>
            <w:r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>
              <w:rPr>
                <w:rStyle w:val="af5"/>
                <w:rFonts w:ascii="Times New Roman" w:hAnsi="Times New Roman"/>
                <w:b/>
                <w:caps/>
                <w:noProof/>
              </w:rPr>
              <w:t>Порядок рассмотрения споров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_Toc502061476 \h </w:instrTex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t>21</w:t>
            </w:r>
            <w:r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>
          <w:r>
            <w:rPr>
              <w:rFonts w:ascii="Times New Roman" w:hAnsi="Times New Roman"/>
              <w:b/>
              <w:bCs/>
              <w:caps/>
            </w:rPr>
            <w:fldChar w:fldCharType="end"/>
          </w:r>
        </w:p>
      </w:sdtContent>
    </w:sdt>
    <w:p>
      <w:pPr>
        <w:ind w:firstLine="567"/>
        <w:jc w:val="center"/>
        <w:rPr>
          <w:rFonts w:ascii="Times New Roman" w:hAnsi="Times New Roman"/>
          <w:sz w:val="24"/>
        </w:rPr>
      </w:pPr>
    </w:p>
    <w:p>
      <w:pPr>
        <w:ind w:firstLine="567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Преамбула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страхования медицинских расходов при выезде за границу (далее – Правила) разработаны в соответствии с законодательными и иными нормативными правовыми актами Российской Федерации, определяют общие условия и порядок осуществления страхования медицинских расходов при выезде за границу и являются неотъемлемой частью договора страхования, заключенного на условиях настоящих Правил.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настоящих Правил Страховщик осуществляет добровольное страхование, относящееся согласно принятой в законодательстве Российской Федерации классификации к следующим видам страхования:</w:t>
      </w:r>
    </w:p>
    <w:p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страхование;</w:t>
      </w:r>
    </w:p>
    <w:p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страхование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финансовых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рисков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1" w:name="_Toc502061464"/>
      <w:r>
        <w:rPr>
          <w:rFonts w:ascii="Times New Roman" w:hAnsi="Times New Roman"/>
          <w:sz w:val="24"/>
        </w:rPr>
        <w:t>Субъекты страхования</w:t>
      </w:r>
      <w:bookmarkEnd w:id="1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СПАО «Ингосстрах» является Страховщиком и заключает договоры страхования медицинских расходов граждан, выезжающих за границу России (далее по тексту - за границу).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– страховая организация, созданная в соответствии с законодательством Российской Федерации для осуществления деятельности по страхованию и получившее лицензию на осуществление соответствующего вида страховой деятельности в установленном законом порядке.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Компании – </w:t>
      </w:r>
      <w:r>
        <w:rPr>
          <w:rFonts w:ascii="Times New Roman" w:hAnsi="Times New Roman" w:hint="eastAsia"/>
          <w:sz w:val="24"/>
          <w:szCs w:val="24"/>
        </w:rPr>
        <w:t>официальный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СПАО «</w:t>
      </w:r>
      <w:r>
        <w:rPr>
          <w:rFonts w:ascii="Times New Roman" w:hAnsi="Times New Roman" w:hint="eastAsia"/>
          <w:sz w:val="24"/>
          <w:szCs w:val="24"/>
        </w:rPr>
        <w:t>Ингосстрах»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hint="eastAsia"/>
          <w:sz w:val="24"/>
          <w:szCs w:val="24"/>
        </w:rPr>
        <w:t>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>: www.ingos.ru.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страхования Страхователями могут быть юридические и дееспособные физические лица.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Страхователи вправе заключать договоры страхования в отношении третьих лиц (Застрахованных). В случае если Договор заключен Страхователем в отношении себя лично, на него распространяются права и обязанности Застрахованного.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Застрахованными по настоящим Правилам могут быть только физические лица.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считается заключенным в пользу Застрахованного, если в договоре страхования не названо в качестве Выгодоприобретателя другое лицо. В случае смерти Застрахованного, если в Договоре не предусмотрен иной выгодоприобретатель, выгодоприобретателями признаются наследники Застрахованного.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страхования в пользу лица, не являющегося Застрахованным, в том числе в пользу не являющегося застрахованным Страхователя, может быть заключен только с письменного согласия Застрахованного.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2" w:name="_Toc502061465"/>
      <w:r>
        <w:rPr>
          <w:rFonts w:ascii="Times New Roman" w:hAnsi="Times New Roman"/>
          <w:sz w:val="24"/>
        </w:rPr>
        <w:t>Объект страхования</w:t>
      </w:r>
      <w:bookmarkEnd w:id="2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Объектом страхования являются имущественные интересы, связанные с оплатой организации и оказания медицинской и лекарственной помощи (медицинских услуг) и иных услуг, предусмотренных договором, в том числе медико-транспортных, вследствие расстройства здоровья физического лица или состояния физического лица, требующих организации и оказания таких услуг, а также, в случаях, предусмотренных договором страхования, - проведения профилактических мероприятий, снижающих степень опасных для жизни и здоровья физического лица угроз и (или) устраняющих их.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страхования по настоящим Правилам также являются имущественные интересы, связанные с риском возникновения непредвиденных расходов физических лиц, указанных в договоре страхования, в том числе расходы, связанные с оплатой организации репатриации Застрахованного или его останков.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3" w:name="_Toc502061466"/>
      <w:r>
        <w:rPr>
          <w:rFonts w:ascii="Times New Roman" w:hAnsi="Times New Roman"/>
          <w:sz w:val="24"/>
        </w:rPr>
        <w:t>Страховой риск. Страховой случай</w:t>
      </w:r>
      <w:bookmarkEnd w:id="3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Страховым риском является предполагаемое событие, на случай наступления которого проводится страхование.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Страховым случаем по настоящим Правилам является совершившееся событие, </w:t>
      </w:r>
      <w:r>
        <w:rPr>
          <w:rFonts w:ascii="Times New Roman" w:hAnsi="Times New Roman"/>
          <w:sz w:val="24"/>
          <w:szCs w:val="24"/>
        </w:rPr>
        <w:lastRenderedPageBreak/>
        <w:t xml:space="preserve">предусмотренное договором страхования, с наступлением которого возникает обязанность Страховщика произвести страховую выплату.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Страховыми случаями признаются: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4внезапное заболевание, несчастный случай, как это указано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4.4. и 4.5. настоящих Правил, в том числе повлекшие смерть Застрахованного, при условии, что указанные события произошли во время пребывания Застрахованного на территории страны, указанной в договоре страхования, в период его действия и повлекли необходимость обращения за медицинскими услугам и/или возникновение расходов на оплату медицинской помощи (услуг) – (обращение за медицинской помощью в рамках программы, предусмотренной п. 5 и 6 настоящих Правил и условиями договора страхования);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репатриации и/или оказание иных услуг, предусмотренных договором страхования, в том числе транспортных в связи с причинением вреда жизни и здоровью Застрахованного лица (возникновение непредвиденных расходов, не относящихся к медицинским услугам).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Внезапным заболеванием считается болезнь, возникшая неожиданно во время действия страхового полиса, и требующая оказания неотложной и / или экстренной медицинской помощи.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r>
        <w:rPr>
          <w:rFonts w:ascii="Times New Roman" w:hAnsi="Times New Roman" w:hint="eastAsia"/>
          <w:sz w:val="24"/>
          <w:szCs w:val="24"/>
        </w:rPr>
        <w:t>несчастным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случаем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подразумевается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внешнее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кратковременное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нескольких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hint="eastAsia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происшедшее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воздействием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внешних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факторов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физических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химических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механических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hint="eastAsia"/>
          <w:sz w:val="24"/>
          <w:szCs w:val="24"/>
        </w:rPr>
        <w:t>событие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характер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однозначно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определены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наступившее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страхования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возникшее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непредвиденно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непреднамеренно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помимо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воли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Застрахованного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повлекшее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причинение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вреда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Застрахованного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Неправильно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проведенные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медицинские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манипуляции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несчастным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случаем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наличии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причинно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следственной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причиненным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вредом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Застрахованного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наступлением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смерти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подтвержденной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судебно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медицинской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экспертизой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суда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несчастным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случаем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остро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возникшие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хронические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заболевания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осложнения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диагностированные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впервые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выявленные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hint="eastAsia"/>
          <w:sz w:val="24"/>
          <w:szCs w:val="24"/>
        </w:rPr>
        <w:t>спровоцированные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воздействием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внешних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факторов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частности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инфаркт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миокарда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инсульт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аневризмы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опухоли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функциональная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недостаточность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врожденные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аномалии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События, указанные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4.3. Правил, не являются страховыми случаями, если они возникли или получены при употреблении алкогольсодержащих, наркотических, токсических средств и иных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 (наличие признаков употребления алкогольсодержащих, наркотических, токсических средств может быть отражено в медицинских заключениях/рапортах, зафиксировано в показаниях свидетелей и иных документах, относящихся к произошедшему событию) и/или по причине нахождения застрахованного под воздействием алкогольсодержащих, наркотических, токсических средств и иных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что может быть отражено в медицинских заключениях/рапортах, зафиксировано в показаниях свидетелей и иных документах, относящихся к произошедшему событию.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События, указанные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4.3. Правил не признаются (не являются) страховыми случаями, если они произошли в связи с: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самоубийством (покушением на самоубийство) Застрахованного, за исключением случаев, когда к моменту наступления смерти договор страхования действовал уже не менее двух лет;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стихийными бедствиями и их последствиями, эпидемиями, карантином, метеоусловиями,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FFFFFF" w:themeColor="background1"/>
          <w:sz w:val="2"/>
          <w:szCs w:val="2"/>
        </w:rPr>
      </w:pP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умышленными действиями Застрахованного, Страхователя и/или Выгодоприобретателя, направленными на наступление события, признаваемого по настоящим Правилам страховым случаем;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совершением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Застрахованным противоправного деяния, находящегося в прямой причинно-следственной связи с наступлением страхового случая;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полетом Застрахованного на летательном аппарате, управлением им, кроме случаев полета в качестве пассажира на самолете гражданской авиации, управляемом профессиональным пилотом,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полетом Застрахованного на безмоторных летательных аппаратах, моторных планерах, сверхлегких летательных аппаратах, а также прыжками с парашютом и полетами на парашюте,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службой Застрахованного в любых вооруженных силах и формированиях,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занятием Застрахованным экстремальным, профессиональным, любительским или организованным спортом, в том числе: альпинизмом, скалолазанием, дайвингом,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т.п.,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моторными транспортными средствами (за исключением автомобиля) и / или ездой на моторных транспортных средствах в качестве пассажира, в том числе и водными (парусными лодками / яхтами с мотором, водными скутерами, мотороллерами, мопедами, скутерами, яхтами и пр.), если иное не предусмотрено договором страхования.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иное не установлено договором, события, указанные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4.3. Правил не признаются (не являются) страховыми случаями, если поездка предпринята: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занятий деятельностью, связанной с повышенной опасностью, (в том числе в качестве шахтера, строителя, электромонтажника и т.п.);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получить лечение. При этом Страховщик не возмещает расходы на лечение, которое является целью поездки, а также расходы, вызванные ухудшением состояния здоровья или смертью Застрахованного в связи с этим лечением.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События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указанные в п. 4.3 Правил также не признаются страховыми случаями, если они связаны с: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хроническими заболеваниями, независимо от того знало ли о них застрахованное лицо и/или осуществлялось ли по ним лечение или нет,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заболеваниями, имевшимися до начала срока страхования, а также состояниями и/или осложнениями, возникшими вследствие имевшейся ранее патологии, независимо от того знало ли о них застрахованное лицо и/или осуществлялось ли по ним лечение или нет (в том числе связанные с образованием конкрементов, язв и пр.),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злокачественными и доброкачественными новообразованиями вне зависимости от того, знало ли застрахованное лицо о данном заболевании до поездки или нет,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психическими заболеваниями и состояниями, судорожными состояниями, эпилепсией (первичной и симптоматической), неврозами (панические атаки, депрессии, истерические синдромы и т. п.), если иное не предусмотрено договором страхования; 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венерическими заболеваниями, заболеваниями, передаваемыми половым путем, наличием у Застрахованного ВИЧ-инфекции, СПИДа и любых форм гепатита и их последствиями (осложнениями);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ведением беременности и/или ее прерыванием вне зависимости от срока;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патологическим протеканием беременности, осложнениями при беременности и/или ее прерыванием вне зависимости от срока,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передозировкой и/или неправильным применением лекарственных средств, а также с индивидуальной непереносимостью организма принятых препаратов и/или их отдельных компонентов, если иное не предусмотрено договором страхования.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дополнительному соглашению Сторон, оговоренному в договоре страхования, и при условии уплаты дополнительной премии, страховыми случаями по настоящим Правилам </w:t>
      </w:r>
      <w:r>
        <w:rPr>
          <w:rFonts w:ascii="Times New Roman" w:hAnsi="Times New Roman"/>
          <w:sz w:val="24"/>
          <w:szCs w:val="24"/>
        </w:rPr>
        <w:lastRenderedPageBreak/>
        <w:t xml:space="preserve">могут признаваться события, указанные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4.7.2, 4.7.6 - 4.7.10, 4.8, 4.9.1 - 4.9.4, 4.9.7 - 4.9.8, а также Страховщиком могут возмещаться расходы, указанные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6.1.1 – 6.1.3, 6.1.6 - 6.1.7, 6.1.10, 6.1.22, 6.1.29. - 6.1.31, 11.6.1, 11.6.2, 11.6.3. настоящих Правил.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4" w:name="_Toc502061467"/>
      <w:r>
        <w:rPr>
          <w:rFonts w:ascii="Times New Roman" w:hAnsi="Times New Roman"/>
          <w:sz w:val="24"/>
        </w:rPr>
        <w:t>Расходы, возмещаемые Страховщиком</w:t>
      </w:r>
      <w:bookmarkEnd w:id="4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наступлении страхового случая Застрахованный (его представитель) информирует Сервисный Центр, если необходимость такого обращения предусмотрена договором страхования (страховым полисом) и/или настоящими Правилами, заблаговременно, до обращения (визита) в медицинское учреждение и/или до организации/оплаты иных услуг предусмотренных настоящими Правилами. В этом случае Сервисный центр организует оказание услуг, предусмотренных договором страхования, а Страховщик оплачивает данные услуги.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Сервисным Центром в смысле настоящих Правил понимается специализированная организация (компания), реквизиты которой указаны в договоре страхования (страховом полисе) Застрахованного, которая по поручению Страховщика круглосуточно обеспечивает организацию услуг, предусмотренных настоящими Правилами.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помощь оказывается Застрахованному в соответствии с режимом работы местных лечебных учреждений / врачей и регламентом работы служб скорой помощи. Сервисный Центр вправе рекомендовать Застрахованному (его представителю) самостоятельно и за свой счет обратиться за получением необходимой медицинской помощи и/или организации иных услуг, в том числе и с привлечением местных служб скорой помощи. В этом случае Застрахованный должен обратиться к Страховщику за возмещением понесенных расходов и предоставить документы в соответствии с п. 10.8. настоящих Правил.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настоящим Правилам Страховщик в соответствии с договором страхования оплачивает специализированным организациям (компаниям), организующим и осуществляющим указанные ниже мероприятия, или непосредственно Застрахованному при предоставлении документов об осуществлении им соответствующих выплат следующие расходы: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А. Медицинские расходы, а именно: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пребыванию и лечению в стационаре (в палате стандартного типа), при необходимости экстренной госпитализации, включая расходы на врачебные услуги, на проведение операций, диагностических исследований, а также по оплате назначенных врачом медикаментов;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амбулаторному лечению, включая расходы на врачебные услуги, диагностические исследования, назначенные врачом медикаменты;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оплате назначенных врачом перевязочных средств и средств фиксации (гипс, бандаж) в пределах лимита ответственности Страховщика (дополнительной страховой суммы), указанной в договоре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осмотр, экстренное лечение, медикаменты и материалы при остром воспалении зуба и окружающих зуб тканей, а также при травме зуба в результате несчастного случая.</w:t>
      </w:r>
    </w:p>
    <w:p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Б. Медико-транспортные расходы, а именно: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эвакуации (транспортировке автомашиной «скорой помощи» или иным транспортным средством):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места происшествия в ближайшее медицинское учреждение или к находящемуся в непосредственной близости врачу при угрозе жизни и/</w:t>
      </w:r>
      <w:proofErr w:type="gramStart"/>
      <w:r>
        <w:rPr>
          <w:rFonts w:ascii="Times New Roman" w:hAnsi="Times New Roman"/>
          <w:sz w:val="24"/>
          <w:szCs w:val="24"/>
        </w:rPr>
        <w:t>или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Застрахованный не может самостоятельно передвигаться ввиду тяжести полученной травмы. Такие расходы оплачиваются только по первичной эвакуации / транспортировке Застрахованного, и/или.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его переводе в другое медицинское учреждение, предписанном лечащим врачом и подтвержденном заключением врача Страховщика/Сервисного Центра;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экстренной медицинской репатриации адекватным транспортным средством, включая расходы на сопровождающее лицо (если такое сопровождение предписано врачом) из-за границы до транспортного узла (аэропорта, вокзала, порта) города, где Застрахованный </w:t>
      </w:r>
      <w:r>
        <w:rPr>
          <w:rFonts w:ascii="Times New Roman" w:hAnsi="Times New Roman"/>
          <w:sz w:val="24"/>
          <w:szCs w:val="24"/>
        </w:rPr>
        <w:lastRenderedPageBreak/>
        <w:t>постоянно проживает, или до ближайшего медицинского учреждения по месту жительства (если это предписано врачом). Указанные расходы возмещаются при условии отсутствия в стране временного пребывания возможностей для предоставления требуемой медицинской помощи и/или, если Застрахованному требуется проведение отложенной (плановой) операции.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Экстренная медицинская репатриация осуществляется исключительно в случаях, когда ее необходимость подтверждается заключением врача Страховщика на основании документов от местного лечащего врача и при условии отсутствия медицинских противопоказаний. Расходы по экстренной медицинской репатриации покрываются в пределах оговоренной в договоре страхования страховой суммы. При этом Страховщик не возмещает расходы, связанные с получением медицинской и иной помощи, возникшие после возращения к месту постоянного жительства;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медицинской репатриации Застрахованного из-за границы до транспортного узла (аэропорта, вокзала, порта) города, где Застрахованный постоянно проживает, или до ближайшего медицинского учреждения по месту жительства (если это предписано врачом) в случае, когда расходы по пребыванию в стационаре могут превысить установленный в договоре страхования лимит. Медицинская репатриация проводится только при отсутствии медицинских противопоказаний. Расходы по медицинской репатриации покрываются в пределах оговоренной в договоре страхования страховой суммы. При этом Страховщик не возмещает расходы, связанные с получением медицинской и иной помощи, возникшие после возращения к месту постоянного жительства.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медицинской транспортировке Застрахованного из-за границы до транспортного узла (аэропорта, вокзала, порта) города, где Застрахованный постоянно проживает, или до ближайшего медицинского учреждения по месту жительства (если это предписано врачом) в случае, когда Застрахованному по медицинским показаниям предписаны особые условия транспортировки в результате произошедшего страхового случая. При этом Страховщик не возмещает расходы, связанные с получением медицинской и иной помощи, возникшие после возращения в страну места постоянного жительства. Медицинская транспортировка осуществляется в строгом соответствии с письменными (разрешение на перелет) рекомендациями лечащего врача и покрывается в пределах оговоренной в договоре страхования страховой суммы. При этом страховщик оплачивает следующие расходы (если это предписано врачом):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транспортировке машиной скорой медицинской помощи из медицинского учреждения, в котором Застрахованный проходил лечение, до транспортного узла (аэропорта, вокзала) в стране временного пребывания, у которого есть прямое международное сообщение с населенным пунктом в стране постоянного жительства Застрахованного;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проезд до транспортного узла (аэропорта, вокзала, порта) города, где Застрахованный постоянно проживает, в один конец экономическим классом;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сопровождающее лицо;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транспортировке машиной скорой медицинской помощи в медицинское учреждение по месту жительства, где Застрахованный будет проходить дальнейшее лечение.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Застрахованный обязан сделать все от него зависящее, чтобы вернуть (сдать) неиспользованные проездные документы и возместить их стоимость Страховщику. При несоблюдении данного условия Страховщик вправе вычесть из суммы возмещения расходов Застрахованного стоимость неиспользованных проездных документов</w:t>
      </w:r>
    </w:p>
    <w:p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В. Транспортные расходы, а именно: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Застрахованного на проезд до транспортного узла (аэропорта, вокзала, порта) города, где Застрахованный постоянно проживает, в один конец экономическим классом, расходы на проезд до транспортного узла (аэропорта, вокзала) в стране временного пребывания, у которого есть прямое международное сообщение с населенным пунктом в стране постоянного жительства Застрахованного. Указанные расходы возмещаются в случае, если отъезд Застрахованного не состоялся вовремя, т.е. в день, указанный в проездных документах, находящихся на руках у Застрахованного, по причине наступления страхового случая, повлекшего необходимость пребывания Застрахованного на стационарном лечении. </w:t>
      </w:r>
      <w:r>
        <w:rPr>
          <w:rFonts w:ascii="Times New Roman" w:hAnsi="Times New Roman"/>
          <w:sz w:val="24"/>
          <w:szCs w:val="24"/>
        </w:rPr>
        <w:lastRenderedPageBreak/>
        <w:t>Застрахованный обязан сделать все от него зависящее, чтобы вернуть (сдать) неиспользованные проездные документы и возместить их стоимость Страховщику. При несоблюдении данного условия Страховщик вправе вычесть из суммы возмещения расходов Застрахованного стоимость неиспользованных проездных документов;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проезду в один конец экономическим классом детей, находящихся при Застрахованном во время пребывания за границей, в страну их постоянного проживания в случае, если дети остались без присмотра в результате произошедшего с Застрахованным страхового случая. При необходимости Страховщик организует и оплачивает сопровождение детей;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проезду в оба конца экономическим классом (из страны постоянного проживания и обратно) одного родственника Застрахованного, если срок госпитализации Застрахованного, путешествующего в одиночку, превысил 10 (десять) дней (если в договоре страхования не установлен иной срок). При этом расходы по пребыванию родственника за границей Страховщиком не покрываются.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Расходы по посмертной репатриации, а именно: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санкционированные Сервисным Центром, по посмертной репатриации тела до места, где постоянно проживал Застрахованный, если его смерть наступила в результате страхового случая. Расходы по посмертной репатриации покрываются в пределах оговоренной в договоре страхования суммы. При этом Страховщик не оплачивает расходы на ритуальные услуги. Если Страховщик в силу объективных причин не был своевременно уведомлен о произошедшем событии и не организовывал репатриацию останков, а ее оплатили иные лица – Страховщик вправе возместить им соответствующие расходы в пределах Правил страхования. При этом Страховщик вправе осуществить компенсацию понесенных затрат частично, исходя из средней стоимости репатриации в данном регионе представленной Сервисным Центром, если несогласованные действия привели к увеличению расходов Страховщика.</w:t>
      </w:r>
    </w:p>
    <w:p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Д. Содействие в организации юридической консультации (если это предусмотрено договором).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необходимости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это предусмотрено договором страхования, Сервисный Центр Страховщика оказывает Застрахованному лицу помощь в получении консультации юриста, а также при расследовании уголовных и гражданских дел во время пребывания Застрахованного на территории иностранного государства, указанного в договоре страхования, в период его действия. При этом все расходы за предоставленные юридические услуги несет Застрахованное лицо. За качество правовой (юридической) помощи, предоставляемой Застрахованному, несет ответственность непосредственно лицо, оказавшее Застрахованному правовую (юридическую) помощь.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Экстренная медицинская помощь (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5.1.1 – 5.1.4 Правил) оказывается Застрахованным медицинским учреждением, рекомендованным Страховщиком/Сервисным Центром.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транспортировки Застрахованного (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5.1.5. – 5.1.11. Правил) определяются Страховщиком/Сервисным Центром с учетом медицинских показаний. При этом Страховщик не несет ответственности в случае несоблюдения перевозчиком расписания движения.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5" w:name="_Toc502061468"/>
      <w:r>
        <w:rPr>
          <w:rFonts w:ascii="Times New Roman" w:hAnsi="Times New Roman"/>
          <w:sz w:val="24"/>
        </w:rPr>
        <w:t>Расходы, не возмещаемые Страховщиком</w:t>
      </w:r>
      <w:bookmarkEnd w:id="5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не возмещает следующие расходы, не входящие в программу страхового покрытия по договору страхования: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связанные с лечением хронических заболеваний, а также заболеваний, известных или существующих к моменту заключения договора страхования, независимо от того, осуществлялось по ним лечение или нет (в том числе связанные с образованием конкрементов, язв и пр.), если иное не предусмотрено договором страхования; 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вызванные ухудшением состояния здоровья или смертью Застрахованного, связанными с лечением, которое Застрахованный проходил до начала страхования и/или вызванное применением лекарственных препаратов, которые не были назначены </w:t>
      </w:r>
      <w:proofErr w:type="gramStart"/>
      <w:r>
        <w:rPr>
          <w:rFonts w:ascii="Times New Roman" w:hAnsi="Times New Roman"/>
          <w:sz w:val="24"/>
          <w:szCs w:val="24"/>
        </w:rPr>
        <w:t>врачом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направленным СЦ, а также в случае, если поездка была противопоказана Застрахованному по состоянию здоровья, если иное не предусмотрено договором страхования; 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купирование и лечение судорожных состояний и их последствий, нервных и психических заболеваний, неврозов, если иное не предусмотрено договором страхования; 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диагностические манипуляции (в том числе консультации и лабораторные исследования) без последующего лечения; на контрольные осмотры, консультации лабораторные и диагностические исследования; 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ангиографию, а также расходы, связанные с операциями на сердце и сосудах, в том числе </w:t>
      </w:r>
      <w:proofErr w:type="spellStart"/>
      <w:r>
        <w:rPr>
          <w:rFonts w:ascii="Times New Roman" w:hAnsi="Times New Roman"/>
          <w:sz w:val="24"/>
          <w:szCs w:val="24"/>
        </w:rPr>
        <w:t>ангиопластику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стентирование</w:t>
      </w:r>
      <w:proofErr w:type="spellEnd"/>
      <w:r>
        <w:rPr>
          <w:rFonts w:ascii="Times New Roman" w:hAnsi="Times New Roman"/>
          <w:sz w:val="24"/>
          <w:szCs w:val="24"/>
        </w:rPr>
        <w:t>, шунтирование и др. даже при наличии медицинских показаний к их проведению; в случае невозможности выделить из общего счета стоимость вышеуказанных манипуляций их стоимость принимается равной двум дням госпитализации (день проведения операции и последующий) и вычитается из суммы итогового счета за госпитализацию;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лечение онкологических/опухолевых заболеваний и/или их последствий,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лечение солнечных ожогов и иных острых изменений кожного покрова, вызванных воздействием ультрафиолетового излучения,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получение Застрахованным медицинских услуг, не связанных с внезапным заболеванием или несчастным случаем; на профилактические мероприятия и общие медицинские осмотры; 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лечение ВИЧ-инфекции, а также заболеваний, являющихся ее следствием;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связанные с консультациями и обследованиями во время протекания беременности, консультациями, обследованиями и лечением осложнений беременности (патологической беременности) вне зависимости от ее сроков, а также родовспоможением и послеродовым уходом за ребенком,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лечение заболеваний, передающихся преимущественно половым путем, а также заболеваний, являющихся их следствием;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связанные с пластической и восстановительной хирургией, трансплантологией (пересадкой органов), и всякого рода протезированием, включая зубное, глазное, ортопедическое, а также стоимость протезов, </w:t>
      </w:r>
      <w:proofErr w:type="spellStart"/>
      <w:r>
        <w:rPr>
          <w:rFonts w:ascii="Times New Roman" w:hAnsi="Times New Roman"/>
          <w:sz w:val="24"/>
          <w:szCs w:val="24"/>
        </w:rPr>
        <w:t>эндопротезов</w:t>
      </w:r>
      <w:proofErr w:type="spellEnd"/>
      <w:r>
        <w:rPr>
          <w:rFonts w:ascii="Times New Roman" w:hAnsi="Times New Roman"/>
          <w:sz w:val="24"/>
          <w:szCs w:val="24"/>
        </w:rPr>
        <w:t xml:space="preserve">, имплантатов (в том числе наборов ангиографии, </w:t>
      </w:r>
      <w:proofErr w:type="spellStart"/>
      <w:r>
        <w:rPr>
          <w:rFonts w:ascii="Times New Roman" w:hAnsi="Times New Roman"/>
          <w:sz w:val="24"/>
          <w:szCs w:val="24"/>
        </w:rPr>
        <w:t>ангиопластики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стентирования</w:t>
      </w:r>
      <w:proofErr w:type="spellEnd"/>
      <w:r>
        <w:rPr>
          <w:rFonts w:ascii="Times New Roman" w:hAnsi="Times New Roman"/>
          <w:sz w:val="24"/>
          <w:szCs w:val="24"/>
        </w:rPr>
        <w:t>, электрокардиостимуляторов и др.);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стоматологической помощи, кроме расходов на осмотр, экстренное лечение, медикаменты и материалы при остром воспалении зуба и окружающих зуб тканей, а также при травме зуба в результате несчастного случая;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связанные с предоставлением услуг, не являющихся необходимыми с медицинской точки зрения, или с лечением, не назначенным врачом;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возникшие в результате </w:t>
      </w:r>
      <w:proofErr w:type="gramStart"/>
      <w:r>
        <w:rPr>
          <w:rFonts w:ascii="Times New Roman" w:hAnsi="Times New Roman"/>
          <w:sz w:val="24"/>
          <w:szCs w:val="24"/>
        </w:rPr>
        <w:t>добровольного отказа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Застрахованного от выполнения предписаний врача, полученных им в связи с обращением по поводу страхового случая;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лечение методами мануальной терапии, рефлексотерапии (акупунктуры), </w:t>
      </w:r>
      <w:proofErr w:type="spellStart"/>
      <w:r>
        <w:rPr>
          <w:rFonts w:ascii="Times New Roman" w:hAnsi="Times New Roman"/>
          <w:sz w:val="24"/>
          <w:szCs w:val="24"/>
        </w:rPr>
        <w:t>хиропрактики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массажа, гомеопатии, фито- и </w:t>
      </w:r>
      <w:proofErr w:type="spellStart"/>
      <w:r>
        <w:rPr>
          <w:rFonts w:ascii="Times New Roman" w:hAnsi="Times New Roman"/>
          <w:sz w:val="24"/>
          <w:szCs w:val="24"/>
        </w:rPr>
        <w:t>натуротерапии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т. п.;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лечению Застрахованного и/или уходу за ним, осуществляемыми его родственниками, а также расходы, связанные с обеспечением пребывания родственников Застрахованного, обусловленного его лечением и последующим возвращением в страну постоянного пребывания;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связанные с оказанием услуг медицинским учреждением, не имеющим соответствующей лицензии, либо лицом, не имеющим права на осуществление медицинской деятельности;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связанные с оказанием транспортных и иных услуг и не подтвержденные соответствующими документами (счет, квитанция, чек);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реабилитацию, восстановительное лечение и физиотерапию;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курса лечения на курортах, в санаториях, пансионатах, домах отдыха и других подобных учреждениях, а также на лечение заболеваний, являющихся </w:t>
      </w:r>
      <w:r>
        <w:rPr>
          <w:rFonts w:ascii="Times New Roman" w:hAnsi="Times New Roman"/>
          <w:sz w:val="24"/>
          <w:szCs w:val="24"/>
        </w:rPr>
        <w:lastRenderedPageBreak/>
        <w:t>следствием этого лечения и/или осуществление репатриации, в том числе и посмертной;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дезинфекции, вакцинации (в том числе вакцинация при наступлении страхового случая против бешенства, энцефалита и пр.), если иное не предусмотрено договором страхования; 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плановых операций и госпитализаций, даже если указанные мероприятия связаны с произошедшим страховым случаем; 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проведение врачебных экспертиз, лабораторных и диагностических исследований, не связанных с несчастным случаем или внезапным заболеванием;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связанные с предоставлением дополнительного комфорта, а именно: палаты типа «люкс», телевизора, телефона, кондиционера, увлажнителя, услуг парикмахера, массажиста, косметолога, переводчика и т.д.;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которые имели место после возвращения Застрахованного в страну постоянного проживания, а также после прекращения действия договора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стационарному лечению, медико-транспортные, транспортные расходы, расходы по посмертной репатриации, не санкционированные Сервисным Центром; Страховщик вправе оплатить такие расходы полностью или частично, если сочтет причины </w:t>
      </w:r>
      <w:proofErr w:type="spellStart"/>
      <w:r>
        <w:rPr>
          <w:rFonts w:ascii="Times New Roman" w:hAnsi="Times New Roman"/>
          <w:sz w:val="24"/>
          <w:szCs w:val="24"/>
        </w:rPr>
        <w:t>необращения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Сервисный Центр объективными;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связанные с диагностированием и лечением серных пробок;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лечение в барокамере,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возникшие в результате добровольного отказа Застрахованного от эвакуации в страну постоянного проживания в тех случаях, когда она разрешена по медицинским показаниям (п.5.1.6),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транспортные, медико-транспортные и расходы по посмертной репатриации, если наступившее событие связано с хроническими заболеваниями, а также заболеваниями, известными или существующими к моменту заключения договора страхования, независимо от того, осуществлялось по ним лечение или нет, если иное не предусмотрено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превышающие установленные страховые суммы;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несогласованные с СЦ расходы, если несогласованные действия привели к увеличению убытков Страховщика, необоснованному завышению предоставленным к возмещению счетам договором страхования предусмотрено обязательное обращение в СЦ. Страховщик вправе оплатить такие расходы полностью или частично, если сочтет причины </w:t>
      </w:r>
      <w:proofErr w:type="spellStart"/>
      <w:r>
        <w:rPr>
          <w:rFonts w:ascii="Times New Roman" w:hAnsi="Times New Roman"/>
          <w:sz w:val="24"/>
          <w:szCs w:val="24"/>
        </w:rPr>
        <w:t>необращения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Сервисный Центр объективными.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договоре страхования предусмотрена безусловная франшиза (сумма, которая оплачивается Застрахованным врачу/медицинскому учреждению и не возмещается Страховщиком), то она действует при оплате расходов по каждому страховому случаю. В случае, когда все расходы по страховому случаю были оплачены Застрахованным/Страхователем, а в договоре страхования предусмотрена безусловная франшиза, Страховщик выплачивает страховое возмещение за вычетом данной суммы (франшизы). 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6" w:name="_Toc502061469"/>
      <w:r>
        <w:rPr>
          <w:rFonts w:ascii="Times New Roman" w:hAnsi="Times New Roman"/>
          <w:sz w:val="24"/>
        </w:rPr>
        <w:t>Страховая сумма. Страховая премия (страховые взносы). Страховой тариф. Порядок определения. Франшиза</w:t>
      </w:r>
      <w:bookmarkEnd w:id="6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Страховая сумма – денежная сумма, которая определена в порядке, установленном федеральным законом и (или) договором страхования при его заключении и исходя из которой устанавливаются размер страховой премии (страховых взносов) и размер страховой выплаты при наступлении страхового случая.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сумма устанавливается по соглашению сторон. Общая сумма выплат за один или несколько страховых случаев, происшедших в период действия договора страхования, не может превышать размера страховой суммы, указанной в страховом полисе.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Договором страхования могут быть установлены дополнительные страховые суммы (лимиты ответственности) страховщика по отдельным видам риска либо расходов, входящих в программу страхования.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Страховой премией является плата за страхование, которую Страхователь обязан уплатить Страховщику (его уполномоченному представителю) в порядке и в сроки, установленные договором страхования.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Страховая премия (страховые взносы) уплачивается страхователем в валюте Российской Федерации, за исключением случаев, предусмотренных валютным </w:t>
      </w:r>
      <w:hyperlink r:id="rId11" w:history="1">
        <w:r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принятыми в соответствии с ним нормативными правовыми актами органов валютного регулирования.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премия устанавливается Страховщиком в соответствии с его тарифами, действующими на момент заключения договора страхования, с учетом страхового риска и срока страхования.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тариф – ставка страховой премии с единицы страховой суммы с учетом объекта страхования и характера страхового риска. Конкретный размер страхового тарифа определяется по соглашению сторон на основании базовых тарифов Страховщика, с учетом повышающих или понижающих коэффициентов.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Страховщиком решения о страховании лиц, осуществляющих деятельность, связанную с повышенной опасностью, и/или принятия решения о расширении покрытия, предусмотренного настоящими Правилами, а также решения о страховании рисков, указанных в п. 4.10, 5.1.3, 5.1.10, 8.3.настоящих Правил, а также лиц в возрасте моложе 12 лет (если иное не установлено Договором страхования) и старше 65 лет – размер страховой премии устанавливается в соответствии с повышающими коэффициентами Страховщика.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страховой премии указывается в договоре страхования (страховом полисе) или счете на оплату страховой премии, являющимся неотъемлемой частью договора страхования.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Страховая премия вносится Страхователем разовым платежом за весь период страхования, если договором не предусмотрено иное.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страховой премии может производиться в безналичной форме или наличными деньгами. При заключении договора страхования в электронной форме оплата страховой премии производится в безналичной форме.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Страховая премия считается уплаченной: 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безналичной форме – с даты поступления страховой премии на расчетный счет Страховщика; 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уплате наличными деньгами - с момента уплаты страховой премии в кассу Страховщика (по квитанции его полномочному представителю).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премия по соглашению сторон и в соответствии с действующим законодательством РФ может устанавливаться как в российских рублях, так и в валютном эквиваленте. Страховая премия, установленная в валютном эквиваленте, уплачивается в рублях по курсу Центрального Банка РФ на день платежа, если иной курс не установлен соглашением сторон. В случаях, предусмотренных действующим законодательством РФ, страховая премия может уплачиваться в иностранной валюте (валютном эквиваленте).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иного не предусмотрено соглашением сторон и/или не связано с особенностями порядка заключения договора страхования, страховая премия должна быть уплачена до получения договора страхования (полиса) Страхователем, не позднее 5 (пяти) рабочих дней с даты подачи заявления о заключении договора страхования.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неуплаты страховой премии на условиях, установленных договором страхования, договор страхования считается не вступившим в силу и не влечет каких-либо последствий для его сторон (если договором страхования не предусмотрено иное).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франшизой понимается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виде определенного процента от страховой суммы или в фиксированном размере.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страхования франшиза может быть условной (страховщик освобождается от возмещения убытка, если его размер не превышает размер франшизы, однако возмещает его полностью в случае, если размер убытка превышает размер франшизы) и </w:t>
      </w:r>
      <w:r>
        <w:rPr>
          <w:rFonts w:ascii="Times New Roman" w:hAnsi="Times New Roman"/>
          <w:sz w:val="24"/>
          <w:szCs w:val="24"/>
        </w:rPr>
        <w:lastRenderedPageBreak/>
        <w:t>безусловной (размер страховой выплаты определяется как разница между размером убытка и размером франшизы).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Договором страхования могут быть предусмотрены иные виды франшизы.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7" w:name="_Toc502061470"/>
      <w:r>
        <w:rPr>
          <w:rFonts w:ascii="Times New Roman" w:hAnsi="Times New Roman"/>
          <w:sz w:val="24"/>
        </w:rPr>
        <w:t>Действие договора страхования</w:t>
      </w:r>
      <w:bookmarkEnd w:id="7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страхования заключается на срок пребывания Застрахованного за границей Российской Федерации, но не более одного года, если иное не предусмотрено договором страхования.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договор страхования предусматривает многократные поездки Застрахованного за границу в течение страхового периода, то Страховщик несет ответственность только в пределах определенного количества дней, обозначенного в договоре страхования. При каждом выезде на территорию действия договора страхования указанное количество дней автоматически уменьшается на количество дней, проведенное в стране действия договора страхования. Ответственность Страховщика прекращается по истечению оговоренного в договоре страхования срока его действия либо лимита страховых выплат, в зависимости от того, что произойдет </w:t>
      </w:r>
      <w:proofErr w:type="gramStart"/>
      <w:r>
        <w:rPr>
          <w:rFonts w:ascii="Times New Roman" w:hAnsi="Times New Roman"/>
          <w:sz w:val="24"/>
          <w:szCs w:val="24"/>
        </w:rPr>
        <w:t>ранее .</w:t>
      </w:r>
      <w:proofErr w:type="gramEnd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договор страхования сроком на один год и менее предусматривает многократные поездки Застрахованного за границу, то покрытие распространяется на первые 90 дней каждой поездки, если иное не предусмотрено в договоре страхования.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под поездкой понимается непрерывное пребывание Застрахованного на территории действия договора страхования с момента выезда за пределы Российской Федерации (отметка пограничных служб в заграничном паспорте) и до момента возвращения Застрахованного на территорию Российской Федерации и/или выезда Застрахованного за пределы территории действия договора страхования не менее чем на 7 календарных дней (если иное не предусмотрено договором страхования).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страхования не действует в той стране, где Застрахованный имеет вид на жительство (иной документ его заменяющий) и/или гражданином которой он является и/или прекращает свое действие после получения клиентом вида на жительство (иного документа его заменяющего) и/или гражданства страны выезда.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страхования вступает в силу в 00.00 часов дня, следующего за днем заключения договора страхования, но не ранее дня уплаты Страхователем страховой премии за весь период страхования и только после пересечения Застрахованным государственной границы страны выезда (отметка пограничных служб в заграничном паспорте), если иное не предусмотрено в договоре страхования. При этом днем заключения договора страхования считается дата выдачи полиса или дата подписания договора, если договор страхования заключен в форме составления одного документа.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электронном страховании Договор считается заключенным с момента оплаты страховой премии.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моменту окончания срока действия договора страхования возвращение Застрахованного из-за границы невозможно в связи с госпитализацией, вызванной страховым случаем, что подтверждается соответствующим медицинским заключением, Страховщик обязан произвести выплаты по случаям, признанным страховыми и наступившим в период действия страхования.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8" w:name="_Toc502061471"/>
      <w:r>
        <w:rPr>
          <w:rFonts w:ascii="Times New Roman" w:hAnsi="Times New Roman"/>
          <w:sz w:val="24"/>
        </w:rPr>
        <w:t>Порядок заключения и исполнения договора страхования</w:t>
      </w:r>
      <w:bookmarkEnd w:id="8"/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страхования в соответствии с настоящими Правилами может быть заключен: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виде электронного документа через официальный сайт СПАО «Ингосстрах», 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стандартном порядке при непосредственном обращении Страхователя к Страховщику (его уполномоченному представителю) с устным или письменным заявлением о своем намерении заключить договор страхования.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страхования может быть оформлен в виде страхового полиса, подписанного Страховщиком, с приложением настоящих Правил, либо путем составления сторонами одного документа в соответствии с положениями гражданского законодательства РФ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заключении договора страхования в электронной форме Страховщик направляет Страхователю электронный страховой полис, заверенный усиленной квалифицированной электронной подписью Страховщика.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электронного страхования считается заключенным с момента уплаты Страхователем страховой премии.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договора страхования.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Страхователя к Страховщику (его уполномоченному представителю) с устным или письменным заявлением о своем намерении заключить договор страхования Страхователь передает следующие данные: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на русском языке и в латинской транскрипции (как в заграничном паспорте), дата рождения Застрахованного, адрес, телефон Застрахованного;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наименование, юридический адрес, телефон, банковские реквизиты (если Страхователь – юридическое лицо, в данном случае к заявлению также прилагается список Застрахованных лиц);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даты начала и окончания пребывания за границей, количество дней, в течение которых будет действовать договор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страны, на территории которых должен действовать договор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поездки;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и род предполагаемой деятельности, если Застрахованный выезжает за границу для работы;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спорта или тип спортивных состязаний, в которых предполагается участие Застрахованного (если предполагается участие в спортивных мероприятиях);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сумма;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выбранные условия и программа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странах, гражданином которых Застрахованный является и/или в которых имеет вид на жительство/иной документ, его заменяющий;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Выгодоприобретателе.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договора страхования по рискам, предусмотренным п. 4.11. Правил, Страхователь/Застрахованный по требованию Страховщика предоставляет оригинал справки с печатью и подписью медицинского учреждения о состоянии здоровья, имеющихся заболеваниях и об отсутствии противопоказаний для совершения запланированной поездки.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страхования по усмотрению Страховщика может быть заключен без медицинского освидетельствования Застрахованного. По требованию Страховщика Застрахованный должен заполнить опросный лист.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договора страхования в электронной форме.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заключения договора страхования в электронной форме Страхователь подает Страховщику заявление о страховании через официальный Сайт Компании </w:t>
      </w:r>
      <w:hyperlink r:id="rId12" w:history="1">
        <w:r>
          <w:rPr>
            <w:rFonts w:ascii="Times New Roman" w:hAnsi="Times New Roman"/>
            <w:sz w:val="24"/>
            <w:szCs w:val="24"/>
          </w:rPr>
          <w:t>www.ingos.ru</w:t>
        </w:r>
      </w:hyperlink>
      <w:r>
        <w:rPr>
          <w:rFonts w:ascii="Times New Roman" w:hAnsi="Times New Roman"/>
          <w:sz w:val="24"/>
          <w:szCs w:val="24"/>
        </w:rPr>
        <w:t xml:space="preserve"> путем заполнения формы анкеты-заявления на страхование, которая обязательно включает следующие данные: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на русском языке и в латинской транскрипции (как в заграничном паспорте), дата рождения Застрахованного, адрес, телефон Застрахованного;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наименование, юридический адрес, телефон, банковские реквизиты, если Страхователь – юридическое лицо;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даты начала и окончания пребывания за границей, количество дней, в течение которых будет действовать договор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страны, на территории которых должен действовать договор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поездки;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и род предполагаемой деятельности, если Застрахованный выезжает за границу для работы;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спорта или тип спортивных состязаний, в которых предполагается участие Застрахованного;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сумма.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основании электронного запроса, изложенного, в том числе, в виде условия страхования и (или) анкеты на Сайте Компании, для заключения Договора страхования Страхователь предоставляет информацию и документы в электронном виде (в том числе в виде электронных файлов в формате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т.д.).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заключении договора страхования в электронной форме подписывается страхователем – физическим лицам простой электронной подписью, а страхователем – юридическим лицом – усиленной квалифицированной электронной подписью.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обследование принимаемого на страхование лица при заключении договора страхования в электронном виде не производится.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1 статьи 6 Федерального закона № 63-ФЗ от 06.04.2011 «Об электронной подписи», также п. 4 ст. 6.1. Закона РФ «Об организации страхового дела в Российской Федерации» № 4015-1 от 27.11.1992 договор страхования (полис), составленный в виде электронного документа, подписанный усиленной квалифицированной электронной подписью Страховщика, признается Сторонами электронным документом, равнозначным документу на бумажном носителе, подписанному собственноручной подписью полномочного представителя СПАО «Ингосстрах».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электронном страховании Страхователь оплачивает страховую премию (страховой взнос) после ознакомления с условиями, содержащимися в договоре страхования и настоящих Правилах страхования, подтверждая тем самым свое согласие на заключение Договора страхования на предложенных Страховщиком условиях.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ознакомления Страхователя с условиями Правил и договора страхования может подтверждаться в том числе специальными отметками (подтверждениями), проставляемыми Страхователем в электронном виде на сайте Страховщика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настоящих Правил либо выписка из настоящих Правил (полисные условия страхования), сформированная на основе положений настоящих Правил, относящихся к конкретной программе страхования (страховому продукту), и на основе которых заключен договор страхования, дополнительно включается в текст страхового полиса.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Страхователь обязан сообщать Страховщику обо всех известных ему изменениях страхового риска, происходящих в период действия договора страхования.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Страховщика перечень документов/информации, приведенный в п. 9.1 и 9.2 настоящих Правил, может быть сокращен, если это не влияет на оценку риска, вероятности наступления страхового случая, а также определение размера ущерба и получателя страхового возмещения.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заключении договора страхования Застрахованный освобождает врачей от обязательств конфиденциальности перед Страховщиком.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Заключая договор страхования на основании настоящих Правил, Страхователь подтверждает свое согласие с тем, что Страховщик может в течение всего срока действия договора страхования осуществлять обработку указанных в нем персональных данных физических лиц. Страхователь несет персональную ответственность за предоставление согласий физических лиц – Застрахованных и Выгодоприобретателей на обработку их персональных данных.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обработкой персональных данных в настоящих Правилах понимается: сбор, систематизация, накопление, хранение, уточнение (обновление, изменение), использование, обезличивание, блокирование, уничтожение, а также совершение иных действий с персональными данными физических лиц в статистических целях и в целях проведения анализа страховых рисков.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Заключая договор страхования на основании настоящих Правил, Страхователь также подтверждает согласие на информирование о других продуктах и услугах, а также об условиях продления правоотношений со Страховщиком.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осуществления вышеуказанных целей Страховщик имеет право осуществлять передачу, в том числе трансграничную, персональных данных, ставших ему известными в связи с заключением и исполнением договора страхования, третьим лицам, с которым у Страховщика </w:t>
      </w:r>
      <w:r>
        <w:rPr>
          <w:rFonts w:ascii="Times New Roman" w:hAnsi="Times New Roman"/>
          <w:sz w:val="24"/>
          <w:szCs w:val="24"/>
        </w:rPr>
        <w:lastRenderedPageBreak/>
        <w:t>заключены соответствующие соглашения, обеспечивающие надежное хранение и предотвращение незаконного разглашения (конфиденциальность) персональных данных.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обязуется обеспечивать сохранность и неразглашение персональных данных Страхователя в целях иных, нежели предусмотрены настоящим пунктом.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услугах, путем направления письменного заявление Страховщику способом, позволяющим достоверно установить дату получения данного заявления Страховщиком.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полного отзыва субъектом персональных данных своего согласия на обработку персональных данных, действие договора страхования в отношении такого лица прекращается, за исключением случаев возможности обработки персональных данных без согласия соответствующего субъекта персональных данных. После прекращения действия договора страхования (в том числе при его расторжении), а также в случае отзыва субъектом персональных данных согласия на обработку своих персональных данных, Страховщик обязуется уничтожить такие персональные данные в срок, не превышающий 100 (ста) лет с момента прекращения действия договора, либо с момента получения Страховщиком заявления об отзыве согласия на обработку персональных данных (если договором страхования не предусмотрено иное).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Обязательства сторон, в которых указана иностранная валюта, признаются выраженными в рублях по курсу ЦБ РФ на дату, определяемую для возврата страховой премии при досрочном прекращении договора как день заключения договора страхования, а при выплате страхового возмещения как день наступления страхового случая. Для нерезидентов при безналичном расчете – в долларах США/Евро по курсу ЦБ РФ на дату, определяемую для возврата страховой премии при досрочном прекращении договора как день заключения договора страхования, а при выплате страхового возмещения как день наступления страхового случая.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9" w:name="_Toc502061472"/>
      <w:r>
        <w:rPr>
          <w:rFonts w:ascii="Times New Roman" w:hAnsi="Times New Roman"/>
          <w:sz w:val="24"/>
        </w:rPr>
        <w:t>Действия сторон при наступлении страхового случая. Порядок определения размера убытков или ущерба. Порядок определения страховой выплаты.</w:t>
      </w:r>
      <w:bookmarkEnd w:id="9"/>
      <w:r>
        <w:rPr>
          <w:rFonts w:ascii="Times New Roman" w:hAnsi="Times New Roman"/>
          <w:sz w:val="24"/>
        </w:rPr>
        <w:t xml:space="preserve">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договоре страхования (страховом полисе) предусмотрено обязательное обращение в Сервисный Центр, Застрахованный (его представитель) обязан: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заблаговременно, до обращения, визита в медицинское учреждение, получения/организации иных услуг, предусмотренных Правилами, проинформировать Сервисный Центр Страховщика по указанным в страховом полисе телефонам о случившемся и сообщить оператору следующую информацию: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 Застрахованного;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страхового полиса;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требуемой помощи;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и номер телефона для обратной связи;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медицинскую и иную помощь в строгом соответствии с инструкциями оператора Сервисного Центра;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предъявить медицинскому персоналу оригинал страхового полиса;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уплатить франшизу в соответствующем размере, если она предусмотрена в страховом полисе;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свои действия и следовать указаниям оператора Сервисного Центра;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срок действия договора страхования превышает количество застрахованных дней, то Застрахованный обязан документально подтвердить Страховщику, что срок страхования на момент обращения за медицинской и/или медико-транспортной помощью не истек, путем предоставления заграничного паспорта с соответствующими отметками службы пограничного контроля о пересечении государственной границы Российской Федерации, иных документов;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предписания врача и распорядок, установленный медицинским </w:t>
      </w:r>
      <w:r>
        <w:rPr>
          <w:rFonts w:ascii="Times New Roman" w:hAnsi="Times New Roman"/>
          <w:sz w:val="24"/>
          <w:szCs w:val="24"/>
        </w:rPr>
        <w:lastRenderedPageBreak/>
        <w:t>учреждением;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невозможности связаться с Сервисным Центром в момент наступления страхового случая сделать это при первой возможности и предъявить страховой полис, не оплачивая при этом услуг, предлагаемых или оказанных третьими лицами, без получения официального подтверждения оператора Сервисного Центра, зафиксировавшего обращение в базе данных Сервисного Центра;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 обосновать Страховщику причину невыполнения требований п. 10.1.1. Правил и представить соответствующие подтверждающие документы.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информации, Сервисный Центр Страховщика организует оказание Застрахованному необходимых и предусмотренных договором страхования медицинских, медико-транспортных и иных услуг, а Страховщик оплачивает расходы Сервисного Центра по оказанным Застрахованному услугам в соответствии с Разделом 4 настоящих Правил. Расходы на первичный звонок в Сервисный Центр возмещаются Застрахованному при предъявлении оригиналов подтверждающих документов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дата звонка, телефонный номер, продолжительность переговоров и оплаченная сумма.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нарушении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10.1.-10.2. Правил расходы, понесенные непосредственно Застрахованным/его представителем, не подлежат возмещению, если несогласованные действия привели к увеличению расходов Страховщика и/или предоставлению к возмещению необоснованно завышенных счетов.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договоре страхования (страховом полисе) не предусмотрено обязательное обращение в Сервисный Центр, Застрахованный имеет право на получение медицинских услуг одним из следующих способов: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строгом соответствии с процедурой, описанной в п. 10.1. Правил.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обратиться в ближайшее медицинское учреждение, самостоятельно оплатить расходы за оказанные услуги. При этом Страховщик не осуществляет никаких мероприятий по выяснению информации и получению документов, указанных в п. 10.8. настоящих Правил.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получения медицинской помощи в условиях стационара, медико-транспортных, транспортных услуг, а также услуг по репатриации, в том числе и посмертной, Застрахованный/его представитель должны действовать в строгом соответствии с процедурой, описанной в 10.1. Правил. При нарушении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10.1.-10.2. Правил расходы, понесенные непосредственно Застрахованным/его представителем, не подлежат возмещению.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убытка или ущерба определяется на основании представленных Застрахованным или иными организациями, оказавшими Застрахованному услуги, документов – счетов, медицинских документов, документов транспортной компании, иных организаций, оказавших Застрахованному услуги, предусмотренные Договором страхования, в период его действия, на территории, указанной в Договоре страхования.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выплаты страхового возмещения определяется на основании представленных Страховщику документов в соответствии с условиями договора страхования.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самостоятельной оплаты медицинских и иных услуг, Застрахованный (Выгодоприобретатель) после возвращения из поездки представляет Страховщику для возмещения понесенных расходов оригиналы следующих документов: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заявление / обращение о случившемся. Если Застрахованный не обращался в СЦ – заявление с обоснованием причин </w:t>
      </w:r>
      <w:proofErr w:type="spellStart"/>
      <w:r>
        <w:rPr>
          <w:rFonts w:ascii="Times New Roman" w:hAnsi="Times New Roman"/>
          <w:sz w:val="24"/>
          <w:szCs w:val="24"/>
        </w:rPr>
        <w:t>необращения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СЦ.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полис;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документы, содержащие сведения о диагнозе, дате и состоянии здоровья Застрахованного при обращении за помощью, о проведенных медицинских манипуляциях и продолжительности лечения;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Выписанные врачом рецепты в связи с данным заболеванием со штампом аптеки и указанием стоимости приобретенных медикаментов;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Направления на прохождение лабораторных и диагностических исследований с указанием дат, наименований, обоснований и стоимости услуг;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Счета медицинских учреждений за оказанные услуги (на фирменном бланке и с соответствующим штампом) с указанием фамилии пациента, даты обращения, диагноза, продолжительности лечения, перечня оказанных услуг с разбивкой по датам и стоимости, а также общей суммы к оплате;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Счета транспортных и иных компаний, услугами которых Застрахованный воспользовался;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смерти с указанием причины смерти и/или иной документ ее заменяющий;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смерти;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Счета организаций, занимавшихся репатриацией Застрахованного, в том числе и посмертной, с указанием дат, наименований и стоимости оказанных услуг;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факт оплаты представленных счетов;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проездных документов;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посадочных талонов;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 протокол и/или иной документ, его заменяющий, с указанием обстоятельств произошедшего события (ДТП, причинение вреда здоровью/смерти третьим лицом, смерть Застрахованного вне медицинского учреждения);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Информационную карту банка с указанием лицевого счета в случае получения страхового возмещения безналичным перечислением;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родство с Застрахованным лицом;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рождении, документ об опекунстве при представлении интересов несовершеннолетних/недееспособных лиц;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понесенные Застрахованным расходы, с указанием даты и перечня оказанных услуг, ФИО Застрахованного.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 наступлении страхового случая должно быть предоставлено Страховщику в течение 30 календарных дней с момента возвращения из поездки, в которой произошел страховой случай.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Застрахованный (его представитель) для возмещения понесенных расходов предоставляет Страховщику документы, указанные в разделе 10. Документы должны быть предоставлены Страховщику с приложением оригинала официального перевода документов, составленных на ином, чем на русском, английском языках.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выплате страхового возмещения принимается Страховщиком в течение 30 (тридцати) рабочих дней с момента получения Страховщиком всех необходимых документов, указанных в разделе 10 настоящих Правил.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указанный срок Страховщик вправе проводить проверку представленных документов, запрашивать сведения у организаций, располагающих информацией об обстоятельствах страхового случая, а также письменные объяснения Страхователя и/или Застрахованного по факту произошедшего страхового случая, а также утверждает Акт о страховом случае, а также сообщает Застрахованному (Выгодоприобретателю) о принятом решении. При необходимости получения дополнительной информации и/или документов из числа категорий, указанных в разделе 10 настоящих Правил, по страховому случаю Страховщик вправе отсрочить принятие решения о признании события страховым и осуществлении страховой выплаты до момента получения такой информации/документов, но не более, чем на 30 (тридцать) дней, с даты получения полного комплекта документов от Страхователя (Застрахованного, Выгодоприобретателя).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Страховщик воспользовался своим правом запросить сведения / документы у организаций, располагающих информацией об обстоятельствах страхового случая, он информирует об этом Застрахованного/Страхователя.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выборе Застрахованным безналичной формы выплаты страхового возмещения страховая выплата производится в течение 15 (пятнадцати) рабочих дней с даты утверждения Страховщиком Акта о страховом случае (паспорта убытка), а также предоставления </w:t>
      </w:r>
      <w:r>
        <w:rPr>
          <w:rFonts w:ascii="Times New Roman" w:hAnsi="Times New Roman"/>
          <w:sz w:val="24"/>
          <w:szCs w:val="24"/>
        </w:rPr>
        <w:lastRenderedPageBreak/>
        <w:t xml:space="preserve">Застрахованным полных банковских реквизитов необходимых для перечисления денежных средств (в зависимости от того, что произойдет позднее).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Застрахованный в качестве способа получения страховой выплаты выбрал выплату наличными деньгами в кассе Страховщика – выплата страхового возмещения осуществляется в день обращения Застрахованного за страховой выплатой,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осуществления страховой выплаты оригиналы документов Застрахованному/Страхователю не возвращаются.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вправе осуществить страховую выплату ранее установленного срока.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возмещения расходов Застрахованного Страховщик принимает только оплаченные счета. 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фактического состояния здоровья Застрахованного в связи с наступлением страхового случая, Страховщик, с согласия Застрахованного, имеет право запрашивать и получать информацию о состоянии здоровья Застрахованного.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10" w:name="_Toc502061473"/>
      <w:r>
        <w:rPr>
          <w:rFonts w:ascii="Times New Roman" w:hAnsi="Times New Roman"/>
          <w:sz w:val="24"/>
        </w:rPr>
        <w:t>Случаи отказа в выплате</w:t>
      </w:r>
      <w:bookmarkEnd w:id="10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имеет право полностью или частично отказать в выплате, если Страхователь, Застрахованный или Выгодоприобретатель: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известил Страховщика о произошедшем страховом случае в сроки, установленные настоящими Правилами, если не будет доказано,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представил Страховщику документы, предусмотренные настоящими Правилами, и необходимые для принятия решения о выплате страхового возмещения, или представил документы, оформленные с нарушением общепринятых требований и/или требований, указанных в настоящих Правилах, а также подложные документы или документы, содержащие недостоверные сведения.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вправе отказать в выплате в случае смерти застрахованного лица, если его смерть наступила вследствие самоубийства (за исключением случаев, когда к этому времени договор страхования действовал уже не менее двух лет).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отказывает в выплате в части оплаты расходов, возмещение которых не предусмотрено договором страхования (программой страхования), а также расходов, не подтвержденных документами, предусмотренными настоящими Правилами.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отказывает в выплате по событиям, не признаваемыми страховыми случаями в соответствии с настоящими Правилами страхования и условиями договора страхования.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отказывает в выплате по событиям, произошедшим вне периода действия договора страхования.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иное не установлено договором страхования, не подлежит возмещению ущерб, произошедший вследствие: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воздействия ядерного взрыва, радиации и радиоактивного заражения;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военных действий, а также маневров или иных военных мероприятий;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гражданской войны, народных волнений всякого рода или забастовок;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Страхователь при заключении договора страхования или во время его действия сообщил заведомо ложные сведения об </w:t>
      </w:r>
      <w:r>
        <w:rPr>
          <w:rFonts w:ascii="Times New Roman" w:hAnsi="Times New Roman" w:hint="eastAsia"/>
          <w:sz w:val="24"/>
          <w:szCs w:val="24"/>
        </w:rPr>
        <w:t>обстоятельства</w:t>
      </w:r>
      <w:r>
        <w:rPr>
          <w:rFonts w:ascii="Times New Roman" w:hAnsi="Times New Roman"/>
          <w:sz w:val="24"/>
          <w:szCs w:val="24"/>
        </w:rPr>
        <w:t xml:space="preserve">х, </w:t>
      </w:r>
      <w:r>
        <w:rPr>
          <w:rFonts w:ascii="Times New Roman" w:hAnsi="Times New Roman" w:hint="eastAsia"/>
          <w:sz w:val="24"/>
          <w:szCs w:val="24"/>
        </w:rPr>
        <w:t>имеющи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 w:hint="eastAsia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вероятности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страхового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случая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возможных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убытков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страхового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риска</w:t>
      </w:r>
      <w:r>
        <w:rPr>
          <w:rFonts w:ascii="Times New Roman" w:hAnsi="Times New Roman"/>
          <w:sz w:val="24"/>
          <w:szCs w:val="24"/>
        </w:rPr>
        <w:t>), Страховщик вправе требовать признания договора недействительным и применения последствий, предусмотренных Гражданским кодексом РФ.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не вправе отказать в выплате по основаниям, не предусмотренным законодательством Российской Федерации, настоящими Правилами или договором страхования.</w:t>
      </w:r>
    </w:p>
    <w:p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11" w:name="_Toc502061474"/>
      <w:r>
        <w:rPr>
          <w:rFonts w:ascii="Times New Roman" w:hAnsi="Times New Roman"/>
          <w:sz w:val="24"/>
        </w:rPr>
        <w:t>Прекращение действия договора страхования</w:t>
      </w:r>
      <w:bookmarkEnd w:id="11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Договор страхования прекращается: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 срока его действия (в 24.00 часа указанной в страховом полисе даты окончания страхования);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исполнения Страховщиком обязательств по договору в полном объеме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полного отзыва субъектом персональных данных своего согласия на обработку персональных данных, за исключением случаев, когда для исполнения договора страхования согласие субъекта персональных данных не требуется (п. 9.5. настоящих Правил);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Страхователя от договора страхования, если к моменту такого отказа возможность наступления страхового случая не отпала и существование страхового риска не прекратилось по обстоятельствам иным, чем страховой случай: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после вступления договора страхования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соглашению сторон;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других случаях, предусмотренных настоящими Правилами и законодательством РФ.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 прекращения договора страхования: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прекращения договора страхования по основаниям, предусмотренным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12.1.1, 12.1.2, 12.1.5, договор прекращается с момента реализации данных оснований.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прекращения договора страхования по основаниям, предусмотренным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12.1.4, 12.1.3, договор считается прекращенным с даты подачи Страхователем соответствующего заявления, если более поздний срок прекращения Договора страхования не указан в заявлении Страхователя.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расторжения договора страхования по основанию, предусмотренному п. 12.1.7, договор считается расторгнутым с даты, установленной в соответствии с действующим законодательством РФ, настоящими Правилами или условиями договора страхования либо соглашением сторон.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 освобождается от обязанности осуществить страховую выплату в отношении страховых случаев, произошедших после прекращения или расторжения Договора страхования в соответствии с условиями настоящего пункта.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возврата страховой премии: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страхования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досрочном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страхования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обстоятельствам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12.1.1, 12.1.2, 12.1.3 </w:t>
      </w:r>
      <w:r>
        <w:rPr>
          <w:rFonts w:ascii="Times New Roman" w:hAnsi="Times New Roman" w:hint="eastAsia"/>
          <w:sz w:val="24"/>
          <w:szCs w:val="24"/>
        </w:rPr>
        <w:t>настоящих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уплаченная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страховая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премия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заработанной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Страховщиком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возврату</w:t>
      </w:r>
      <w:r>
        <w:rPr>
          <w:rFonts w:ascii="Times New Roman" w:hAnsi="Times New Roman"/>
          <w:sz w:val="24"/>
          <w:szCs w:val="24"/>
        </w:rPr>
        <w:t>.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страхования (за исключением случаев, если после вступления договора страхования в силу </w:t>
      </w:r>
      <w:r>
        <w:rPr>
          <w:rFonts w:ascii="Times New Roman" w:hAnsi="Times New Roman" w:hint="eastAsia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страхового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случая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отпала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существование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страхового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риска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прекратилось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обстоятельствам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иным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страховой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случай</w:t>
      </w:r>
      <w:r>
        <w:rPr>
          <w:rFonts w:ascii="Times New Roman" w:hAnsi="Times New Roman"/>
          <w:sz w:val="24"/>
          <w:szCs w:val="24"/>
        </w:rPr>
        <w:t xml:space="preserve">) может быть досрочно прекращен Страхователем в любое время по письменному уведомлению с соблюдением требований действующего законодательства РФ (п. 12.1.4 настоящих Правил). </w:t>
      </w:r>
    </w:p>
    <w:p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возврат страховой премии осуществляется (если иное не установлено договором страхования) в следующем порядке: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досрочном прекращении договора страхования по требованию Страхователя (п. 12.1.4. Правил), заявленному Страховщику в письменной форме до окончания действия договора страхования, последний возвращает Страхователю страховую премию в соответствии с фактическим количеством дней действия Договора на основании тарифов Страховщика, используемых при оформлении договора, при этом обязательства сторон, в которых указана иностранная валюта, признаются выраженными в рублях по курсу ЦБ РФ на дату, определяемую для возврата страховой премии при досрочном прекращении договора как день заключения договора страхования.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премия при расторжении договора на основании п. 12.1.4 Правил не возвращается: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если Застрахованный заявляет о своем невыезде после истечения периода страхования;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 наступлении страхового случая по договору страхования;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наличии у Застрахованного  действующей визы на поездку в страну (регион), указанную в договоре страхования.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При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досрочном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прекращении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обстоятельствам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 w:hint="eastAsia"/>
          <w:sz w:val="22"/>
          <w:szCs w:val="22"/>
        </w:rPr>
        <w:t>указанным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 w:hint="eastAsia"/>
          <w:sz w:val="22"/>
          <w:szCs w:val="22"/>
        </w:rPr>
        <w:t>п</w:t>
      </w:r>
      <w:proofErr w:type="spellEnd"/>
      <w:r>
        <w:rPr>
          <w:rFonts w:ascii="Times New Roman" w:hAnsi="Times New Roman"/>
          <w:sz w:val="22"/>
          <w:szCs w:val="22"/>
        </w:rPr>
        <w:t xml:space="preserve">. 12.1.5-12.1.7 </w:t>
      </w:r>
      <w:r>
        <w:rPr>
          <w:rFonts w:ascii="Times New Roman" w:hAnsi="Times New Roman" w:hint="eastAsia"/>
          <w:sz w:val="22"/>
          <w:szCs w:val="22"/>
        </w:rPr>
        <w:t>Страховщик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возвращает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Страхователю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часть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уплаченной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страховой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премии</w:t>
      </w:r>
      <w:r>
        <w:rPr>
          <w:rFonts w:ascii="Times New Roman" w:hAnsi="Times New Roman"/>
          <w:sz w:val="22"/>
          <w:szCs w:val="22"/>
        </w:rPr>
        <w:t xml:space="preserve"> в соответствии с фактическим количеством дней действия Договора на основании тарифов Страховщика, используемых при оформлении договора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досрочном прекращении договора страхования для решения вопроса о возврате неиспользованной части страховой премии по требованию Страховщика Страхователь предоставляет данные банковского счета для осуществления безналичного возврата сумм страховой премии (при наличии оснований к возврату премии и перечислении денежных сумм в безналичном порядке), а также оригиналы следующих документов: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Заявление Страхователя;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Полис;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Заграничный паспорт Застрахованного (-ых);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Общегражданский паспорт Страхователя – физического лица;</w:t>
      </w:r>
    </w:p>
    <w:p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Иные документы в обоснование возврата страховой премии (её части) и наличия права на её получение.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Перерасчет (возврат) страховой премии по договору страхования, осуществляется на основании тарифов Страховщика, используемых при оформлении Договора. При этом обязательства сторон, в которых указана иностранная валюта, признаются выраженными в рублях по курсу ЦБ РФ на дату, определяемую для возврата страховой премии при досрочном прекращении договора как день заключения договора страхования.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досрочного прекращения договора страхования возврат страховой премии производится в течение 15 (пятнадцати) рабочих дней с момента получения Страховщиком документов, указанных в п. 12.4 настоящих Правил.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Особые условия отказа Страхователя – физического лица от Договора:</w:t>
      </w:r>
    </w:p>
    <w:p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Страхователь – физическое лицо</w:t>
      </w:r>
      <w:r>
        <w:rPr>
          <w:rFonts w:ascii="Times New Roman" w:hAnsi="Times New Roman"/>
          <w:sz w:val="22"/>
          <w:szCs w:val="22"/>
          <w:vertAlign w:val="superscript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в дополнение к условиям о досрочном расторжении Договора страхования, указанным в п. 12.3 настоящих Правил, вправе досрочно отказаться от Договора в течение 14 (четырнадцати) календарных дней со дня его заключения независимо от момента уплаты страховой премии при отсутствии в данном периоде событий, имеющих признаки страхового случая.</w:t>
      </w:r>
    </w:p>
    <w:p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если Страхователь отказался от Договора в срок, указанный в части 1 настоящего пункта, и до даты возникновения обязательств Страховщика по заключенному Договору (далее – дата начала действия страхования), уплаченная страховая премия подлежит возврату Страховщиком Страхователю в полном объеме.</w:t>
      </w:r>
    </w:p>
    <w:p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если Страхователь отказался от Договора в срок, указанный в части 1 настоящего пункта, но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 страхования, прошедшему с даты начала действия страхования до даты прекращения действия Договора страхования, если иное не предусмотрено соглашением сторон.</w:t>
      </w:r>
    </w:p>
    <w:p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досрочном прекращении Договора страхования в порядке, предусмотренном настоящим пунктом,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даты, установленной по соглашению сторон, но не позднее срока, определенного в части 1 настоящего пункта.</w:t>
      </w:r>
    </w:p>
    <w:p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срок, не превышающий 10 (десяти) рабочих дней со дня получения письменного заявления Страхователя об отказе от Договора страхования.</w:t>
      </w:r>
    </w:p>
    <w:p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Действие настоящего пункта не распространяется на осуществление добровольного страхования, предусматривающего оплату оказанной гражданину Российской Федерации, находящемуся за пределами территории Российской Федерации, медицинской помощи и (или) оплату возвращения его тела (останков) в Российскую Федерацию, а также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Федерации.</w:t>
      </w:r>
    </w:p>
    <w:p>
      <w:pPr>
        <w:pStyle w:val="1"/>
        <w:keepNext w:val="0"/>
        <w:numPr>
          <w:ilvl w:val="0"/>
          <w:numId w:val="25"/>
        </w:numPr>
        <w:spacing w:line="228" w:lineRule="auto"/>
        <w:jc w:val="center"/>
        <w:rPr>
          <w:rFonts w:ascii="Times New Roman" w:hAnsi="Times New Roman"/>
          <w:sz w:val="24"/>
          <w:szCs w:val="22"/>
        </w:rPr>
      </w:pPr>
      <w:bookmarkStart w:id="12" w:name="_Toc502061475"/>
      <w:r>
        <w:rPr>
          <w:rFonts w:ascii="Times New Roman" w:hAnsi="Times New Roman"/>
          <w:sz w:val="24"/>
          <w:szCs w:val="22"/>
        </w:rPr>
        <w:t>Права и обязанности сторон</w:t>
      </w:r>
      <w:bookmarkEnd w:id="12"/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Страховщик обязан: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страховом случае произвести страховую выплату в установленный договором </w:t>
      </w:r>
      <w:r>
        <w:rPr>
          <w:rFonts w:ascii="Times New Roman" w:hAnsi="Times New Roman"/>
          <w:sz w:val="22"/>
          <w:szCs w:val="22"/>
        </w:rPr>
        <w:lastRenderedPageBreak/>
        <w:t>страхования срок;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не разглашать сведения о Страхователе, Застрахованном лице, Выгодоприобретателе, состоянии их здоровья, а также об имущественном положении этих лиц, если такая обязанность не возложена на Страховщика в силу закона;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требованиям страхователей, застрахованных лиц, выгодоприобретателей, а также лиц, имеющих намерение заключить договор страхования, разъяснять положения, содержащиеся в правилах страхования и договорах страхования, расчеты изменения в течение срока действия договора страховой суммы, расчеты страховой выплаты.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Страхователь обязан: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своевременно уплатить страховую премию (уплачивать страховые взносы);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 заключении договора страхования сообщать Страховщику обо всех известных ему обстоятельствах, имеющих значение для оценки страхового риска.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Застрахованный, принявший решение воспользоваться своим правом по договору страхования обязан: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пройти обследование для оценки его фактического состояния по требованию Страховщика (за исключением случаев электронного страхования);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Страховщик имеет право: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 заключении договора произвести обследование страхуемого лица для оценки фактического состояния его здоровья (за исключением случаев электронного страхования);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проводить проверку представленных для решения вопроса о признания события страховым случаем и осуществления размера страховой выплаты документов;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запрашивать сведения у организаций, располагающих информацией об обстоятельствах страхового случая, в том числе о состоянии здоровья Застрахованного;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провести медицинское освидетельствование Застрахованного лица врачом Страховщика после наступления страхового случая;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Страхователь имеет право: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своевременное получение страхового полиса (договора страхования);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требовать от Страховщика разъяснения положений, содержащихся в правилах страхования и договорах страхования, расчетов изменения в течение срока действия договора страховой суммы, расчетов страховой выплаты.</w:t>
      </w:r>
    </w:p>
    <w:p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Застрахованный имеет право: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получение страховой выплаты на условиях и в сроки, предусмотренные договором страхования;</w:t>
      </w:r>
    </w:p>
    <w:p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требовать от Страховщика разъяснения положений, содержащихся в правилах страхования и договорах страхования, расчетов изменения в течение срока действия договора страховой суммы, расчетов страховой выплаты.</w:t>
      </w:r>
    </w:p>
    <w:p>
      <w:pPr>
        <w:pStyle w:val="1"/>
        <w:keepNext w:val="0"/>
        <w:numPr>
          <w:ilvl w:val="0"/>
          <w:numId w:val="25"/>
        </w:numPr>
        <w:spacing w:line="228" w:lineRule="auto"/>
        <w:jc w:val="center"/>
        <w:rPr>
          <w:rFonts w:ascii="Times New Roman" w:hAnsi="Times New Roman"/>
          <w:sz w:val="23"/>
          <w:szCs w:val="23"/>
        </w:rPr>
      </w:pPr>
      <w:bookmarkStart w:id="13" w:name="_Toc502061476"/>
      <w:r>
        <w:rPr>
          <w:rFonts w:ascii="Times New Roman" w:hAnsi="Times New Roman"/>
          <w:sz w:val="23"/>
          <w:szCs w:val="23"/>
        </w:rPr>
        <w:t>Порядок рассмотрения споров</w:t>
      </w:r>
      <w:bookmarkEnd w:id="13"/>
    </w:p>
    <w:p>
      <w:pPr>
        <w:widowControl/>
        <w:spacing w:line="228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Споры, связанные с договором страхования, разрешаются путем переговоров. Если соглашение не достигнуто, спор передается на рассмотрение суда в соответствии с действующим законодательством Российской Федерации.</w:t>
      </w:r>
    </w:p>
    <w:p>
      <w:pPr>
        <w:widowControl/>
        <w:spacing w:line="22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Споры с юридическими лицами рассматриваются в Арбитражном суде г. Москвы, если договором страхования не предусмотрено иного.</w:t>
      </w:r>
    </w:p>
    <w:sectPr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134" w:right="851" w:bottom="90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2130613885"/>
      <w:docPartObj>
        <w:docPartGallery w:val="Page Numbers (Bottom of Page)"/>
        <w:docPartUnique/>
      </w:docPartObj>
    </w:sdtPr>
    <w:sdtContent>
      <w:p>
        <w:pPr>
          <w:pStyle w:val="aa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20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e"/>
        <w:spacing w:line="216" w:lineRule="auto"/>
        <w:jc w:val="both"/>
      </w:pPr>
      <w:r>
        <w:rPr>
          <w:rStyle w:val="af0"/>
        </w:rPr>
        <w:footnoteRef/>
      </w:r>
      <w:r>
        <w:t xml:space="preserve"> </w:t>
      </w:r>
      <w:r>
        <w:rPr>
          <w:iCs/>
        </w:rPr>
        <w:t>Под страхователями, имеющими право на досрочный отказ от договора добровольного страхования на специальных условиях, понимаются только страхователи – физические 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4" w:space="1" w:color="auto"/>
      </w:pBdr>
      <w:spacing w:before="60" w:after="60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sz w:val="18"/>
        <w:szCs w:val="22"/>
      </w:rPr>
      <w:t>Правила страхования медицинских расходов при выезде за границу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336"/>
    <w:multiLevelType w:val="multilevel"/>
    <w:tmpl w:val="A0D80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55423"/>
    <w:multiLevelType w:val="singleLevel"/>
    <w:tmpl w:val="06F405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4A317F1"/>
    <w:multiLevelType w:val="multilevel"/>
    <w:tmpl w:val="5BA4FF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860586"/>
    <w:multiLevelType w:val="multilevel"/>
    <w:tmpl w:val="508205A6"/>
    <w:lvl w:ilvl="0">
      <w:start w:val="8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abstractNum w:abstractNumId="4" w15:restartNumberingAfterBreak="0">
    <w:nsid w:val="154821CB"/>
    <w:multiLevelType w:val="multilevel"/>
    <w:tmpl w:val="2FDC65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BB6355"/>
    <w:multiLevelType w:val="hybridMultilevel"/>
    <w:tmpl w:val="1C122D1E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C14766"/>
    <w:multiLevelType w:val="multilevel"/>
    <w:tmpl w:val="2912DBE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F448B9"/>
    <w:multiLevelType w:val="hybridMultilevel"/>
    <w:tmpl w:val="60F6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D6293"/>
    <w:multiLevelType w:val="hybridMultilevel"/>
    <w:tmpl w:val="142AF4B8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440CF"/>
    <w:multiLevelType w:val="multilevel"/>
    <w:tmpl w:val="05DE7B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6E2723C"/>
    <w:multiLevelType w:val="hybridMultilevel"/>
    <w:tmpl w:val="7ADAA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415D7F"/>
    <w:multiLevelType w:val="multilevel"/>
    <w:tmpl w:val="51EE87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E34F93"/>
    <w:multiLevelType w:val="hybridMultilevel"/>
    <w:tmpl w:val="89A2753E"/>
    <w:lvl w:ilvl="0" w:tplc="29C8478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4742F0"/>
    <w:multiLevelType w:val="multilevel"/>
    <w:tmpl w:val="5936EF28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91652E3"/>
    <w:multiLevelType w:val="hybridMultilevel"/>
    <w:tmpl w:val="4532DDD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1B909FC"/>
    <w:multiLevelType w:val="multilevel"/>
    <w:tmpl w:val="84984B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FC18F7"/>
    <w:multiLevelType w:val="multilevel"/>
    <w:tmpl w:val="0436042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8" w15:restartNumberingAfterBreak="0">
    <w:nsid w:val="4CBD3149"/>
    <w:multiLevelType w:val="multilevel"/>
    <w:tmpl w:val="EF2AE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D864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2316EA2"/>
    <w:multiLevelType w:val="hybridMultilevel"/>
    <w:tmpl w:val="181C4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1CC9"/>
    <w:multiLevelType w:val="hybridMultilevel"/>
    <w:tmpl w:val="EE52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C61B3"/>
    <w:multiLevelType w:val="multilevel"/>
    <w:tmpl w:val="05DE7B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3190E0A"/>
    <w:multiLevelType w:val="hybridMultilevel"/>
    <w:tmpl w:val="6BA04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63EBC"/>
    <w:multiLevelType w:val="multilevel"/>
    <w:tmpl w:val="BA0A8C2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CEF5DEE"/>
    <w:multiLevelType w:val="hybridMultilevel"/>
    <w:tmpl w:val="5F28E1F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51619D5"/>
    <w:multiLevelType w:val="multilevel"/>
    <w:tmpl w:val="9D2628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54367D9"/>
    <w:multiLevelType w:val="hybridMultilevel"/>
    <w:tmpl w:val="86923420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0C25BE"/>
    <w:multiLevelType w:val="hybridMultilevel"/>
    <w:tmpl w:val="3AFE83B2"/>
    <w:lvl w:ilvl="0" w:tplc="A29CCF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26"/>
  </w:num>
  <w:num w:numId="8">
    <w:abstractNumId w:val="18"/>
  </w:num>
  <w:num w:numId="9">
    <w:abstractNumId w:val="15"/>
  </w:num>
  <w:num w:numId="10">
    <w:abstractNumId w:val="14"/>
  </w:num>
  <w:num w:numId="11">
    <w:abstractNumId w:val="20"/>
  </w:num>
  <w:num w:numId="12">
    <w:abstractNumId w:val="13"/>
  </w:num>
  <w:num w:numId="13">
    <w:abstractNumId w:val="1"/>
  </w:num>
  <w:num w:numId="14">
    <w:abstractNumId w:val="28"/>
  </w:num>
  <w:num w:numId="15">
    <w:abstractNumId w:val="22"/>
  </w:num>
  <w:num w:numId="16">
    <w:abstractNumId w:val="23"/>
  </w:num>
  <w:num w:numId="17">
    <w:abstractNumId w:val="25"/>
  </w:num>
  <w:num w:numId="18">
    <w:abstractNumId w:val="24"/>
  </w:num>
  <w:num w:numId="19">
    <w:abstractNumId w:val="17"/>
  </w:num>
  <w:num w:numId="20">
    <w:abstractNumId w:val="21"/>
  </w:num>
  <w:num w:numId="21">
    <w:abstractNumId w:val="7"/>
  </w:num>
  <w:num w:numId="2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7"/>
  </w:num>
  <w:num w:numId="25">
    <w:abstractNumId w:val="16"/>
  </w:num>
  <w:num w:numId="26">
    <w:abstractNumId w:val="5"/>
  </w:num>
  <w:num w:numId="27">
    <w:abstractNumId w:val="0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9C7041-8172-46BA-A808-FBD8C49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" w:hAnsi="Courier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360"/>
      </w:tabs>
      <w:spacing w:before="120" w:after="120"/>
      <w:jc w:val="both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360"/>
      </w:tabs>
      <w:jc w:val="both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pPr>
      <w:tabs>
        <w:tab w:val="left" w:pos="720"/>
      </w:tabs>
      <w:jc w:val="both"/>
      <w:outlineLvl w:val="2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ourier" w:hAnsi="Courier"/>
      <w:b/>
      <w:kern w:val="28"/>
      <w:lang w:val="ru-RU" w:eastAsia="ru-RU" w:bidi="ar-SA"/>
    </w:rPr>
  </w:style>
  <w:style w:type="character" w:customStyle="1" w:styleId="20">
    <w:name w:val="Заголовок 2 Знак"/>
    <w:link w:val="2"/>
    <w:locked/>
    <w:rPr>
      <w:lang w:val="ru-RU" w:eastAsia="ru-RU" w:bidi="ar-SA"/>
    </w:rPr>
  </w:style>
  <w:style w:type="character" w:customStyle="1" w:styleId="30">
    <w:name w:val="Заголовок 3 Знак"/>
    <w:link w:val="3"/>
    <w:locked/>
    <w:rPr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locked/>
    <w:rPr>
      <w:rFonts w:ascii="Courier" w:hAnsi="Courier"/>
      <w:lang w:val="ru-RU" w:eastAsia="ru-RU" w:bidi="ar-SA"/>
    </w:rPr>
  </w:style>
  <w:style w:type="character" w:styleId="a5">
    <w:name w:val="page number"/>
    <w:rPr>
      <w:sz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locked/>
    <w:rPr>
      <w:rFonts w:ascii="Courier" w:hAnsi="Courier"/>
      <w:lang w:val="ru-RU" w:eastAsia="ru-RU" w:bidi="ar-SA"/>
    </w:rPr>
  </w:style>
  <w:style w:type="paragraph" w:styleId="a8">
    <w:name w:val="Title"/>
    <w:basedOn w:val="a"/>
    <w:link w:val="a9"/>
    <w:qFormat/>
    <w:pPr>
      <w:spacing w:line="240" w:lineRule="atLeast"/>
      <w:jc w:val="center"/>
    </w:pPr>
    <w:rPr>
      <w:b/>
    </w:rPr>
  </w:style>
  <w:style w:type="character" w:customStyle="1" w:styleId="a9">
    <w:name w:val="Название Знак"/>
    <w:link w:val="a8"/>
    <w:locked/>
    <w:rPr>
      <w:rFonts w:ascii="Courier" w:hAnsi="Courier"/>
      <w:b/>
      <w:lang w:val="ru-RU" w:eastAsia="ru-RU" w:bidi="ar-SA"/>
    </w:rPr>
  </w:style>
  <w:style w:type="paragraph" w:styleId="21">
    <w:name w:val="Body Text Indent 2"/>
    <w:basedOn w:val="a"/>
    <w:link w:val="22"/>
    <w:pPr>
      <w:ind w:firstLine="567"/>
      <w:jc w:val="both"/>
    </w:pPr>
  </w:style>
  <w:style w:type="character" w:customStyle="1" w:styleId="22">
    <w:name w:val="Основной текст с отступом 2 Знак"/>
    <w:link w:val="21"/>
    <w:locked/>
    <w:rPr>
      <w:rFonts w:ascii="Courier" w:hAnsi="Courier"/>
      <w:lang w:val="ru-RU" w:eastAsia="ru-RU" w:bidi="ar-S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Courier" w:hAnsi="Courier"/>
      <w:lang w:val="ru-RU" w:eastAsia="ru-RU" w:bidi="ar-SA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link w:val="23"/>
    <w:locked/>
    <w:rPr>
      <w:rFonts w:ascii="Courier" w:hAnsi="Courier"/>
      <w:lang w:val="ru-RU" w:eastAsia="ru-RU" w:bidi="ar-SA"/>
    </w:rPr>
  </w:style>
  <w:style w:type="paragraph" w:styleId="31">
    <w:name w:val="Body Text Indent 3"/>
    <w:basedOn w:val="a"/>
    <w:link w:val="32"/>
    <w:pPr>
      <w:widowControl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locked/>
    <w:rPr>
      <w:sz w:val="24"/>
      <w:szCs w:val="24"/>
      <w:lang w:val="ru-RU" w:eastAsia="ru-RU" w:bidi="ar-SA"/>
    </w:rPr>
  </w:style>
  <w:style w:type="paragraph" w:customStyle="1" w:styleId="BlockText1">
    <w:name w:val="Block Text1"/>
    <w:basedOn w:val="a"/>
    <w:pPr>
      <w:overflowPunct w:val="0"/>
      <w:autoSpaceDE w:val="0"/>
      <w:autoSpaceDN w:val="0"/>
      <w:adjustRightInd w:val="0"/>
      <w:spacing w:before="120"/>
      <w:ind w:left="40" w:right="516" w:firstLine="669"/>
      <w:jc w:val="both"/>
      <w:textAlignment w:val="baseline"/>
    </w:pPr>
    <w:rPr>
      <w:rFonts w:ascii="Times New Roman" w:eastAsia="Calibri" w:hAnsi="Times New Roman"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Pr>
      <w:rFonts w:ascii="Tahoma" w:hAnsi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FR1">
    <w:name w:val="FR1"/>
    <w:pPr>
      <w:widowControl w:val="0"/>
      <w:spacing w:before="120"/>
      <w:ind w:left="720"/>
    </w:pPr>
    <w:rPr>
      <w:rFonts w:eastAsia="Calibri"/>
      <w:sz w:val="28"/>
    </w:rPr>
  </w:style>
  <w:style w:type="paragraph" w:styleId="ae">
    <w:name w:val="footnote text"/>
    <w:basedOn w:val="a"/>
    <w:link w:val="af"/>
    <w:pPr>
      <w:widowControl/>
    </w:pPr>
    <w:rPr>
      <w:rFonts w:ascii="Times New Roman" w:hAnsi="Times New Roman"/>
    </w:rPr>
  </w:style>
  <w:style w:type="character" w:customStyle="1" w:styleId="af">
    <w:name w:val="Текст сноски Знак"/>
    <w:link w:val="ae"/>
    <w:locked/>
    <w:rPr>
      <w:lang w:val="ru-RU" w:eastAsia="ru-RU" w:bidi="ar-SA"/>
    </w:rPr>
  </w:style>
  <w:style w:type="character" w:styleId="af0">
    <w:name w:val="footnote reference"/>
    <w:uiPriority w:val="99"/>
    <w:rPr>
      <w:vertAlign w:val="superscript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link w:val="11"/>
    <w:pPr>
      <w:widowControl/>
    </w:pPr>
    <w:rPr>
      <w:rFonts w:ascii="Times New Roman" w:hAnsi="Times New Roman"/>
    </w:rPr>
  </w:style>
  <w:style w:type="character" w:customStyle="1" w:styleId="11">
    <w:name w:val="Текст примечания Знак1"/>
    <w:basedOn w:val="a0"/>
    <w:link w:val="af2"/>
  </w:style>
  <w:style w:type="paragraph" w:styleId="af3">
    <w:name w:val="annotation subject"/>
    <w:basedOn w:val="af2"/>
    <w:next w:val="af2"/>
    <w:link w:val="af4"/>
    <w:pPr>
      <w:widowControl w:val="0"/>
    </w:pPr>
    <w:rPr>
      <w:rFonts w:ascii="Courier" w:hAnsi="Courier"/>
      <w:b/>
      <w:bCs/>
    </w:rPr>
  </w:style>
  <w:style w:type="character" w:customStyle="1" w:styleId="af4">
    <w:name w:val="Тема примечания Знак"/>
    <w:link w:val="af3"/>
    <w:rPr>
      <w:rFonts w:ascii="Courier" w:hAnsi="Courier"/>
      <w:b/>
      <w:bCs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customStyle="1" w:styleId="12">
    <w:name w:val="Абзац списка1"/>
    <w:basedOn w:val="a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Сл4_текст"/>
    <w:basedOn w:val="a"/>
    <w:pPr>
      <w:widowControl/>
      <w:spacing w:line="360" w:lineRule="auto"/>
      <w:ind w:firstLine="709"/>
      <w:jc w:val="both"/>
    </w:pPr>
    <w:rPr>
      <w:rFonts w:ascii="Arial" w:hAnsi="Arial"/>
      <w:lang w:eastAsia="en-US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Pr>
      <w:rFonts w:ascii="Courier" w:hAnsi="Courier"/>
    </w:rPr>
  </w:style>
  <w:style w:type="character" w:customStyle="1" w:styleId="af8">
    <w:name w:val="Текст примечания Знак"/>
    <w:rPr>
      <w:rFonts w:ascii="Calibri" w:hAnsi="Calibri"/>
      <w:lang w:bidi="ar-SA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TOC Heading"/>
    <w:basedOn w:val="1"/>
    <w:next w:val="a"/>
    <w:uiPriority w:val="39"/>
    <w:semiHidden/>
    <w:unhideWhenUsed/>
    <w:qFormat/>
    <w:pPr>
      <w:keepLines/>
      <w:widowControl/>
      <w:tabs>
        <w:tab w:val="clear" w:pos="36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pPr>
      <w:spacing w:after="100"/>
    </w:pPr>
  </w:style>
  <w:style w:type="paragraph" w:styleId="33">
    <w:name w:val="toc 3"/>
    <w:basedOn w:val="a"/>
    <w:next w:val="a"/>
    <w:autoRedefine/>
    <w:uiPriority w:val="39"/>
    <w:pPr>
      <w:spacing w:after="100"/>
      <w:ind w:left="400"/>
    </w:pPr>
  </w:style>
  <w:style w:type="paragraph" w:styleId="25">
    <w:name w:val="toc 2"/>
    <w:basedOn w:val="a"/>
    <w:next w:val="a"/>
    <w:autoRedefine/>
    <w:uiPriority w:val="3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gos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03BF0F05A5A9817937B366C6536828A0BC99C2B0124E31283EEAA48DEb7S5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DFFE5A009DCE438DC7E748B866F784" ma:contentTypeVersion="0" ma:contentTypeDescription="Создание документа." ma:contentTypeScope="" ma:versionID="58b369bc830fb9b56b56edc41395615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04A6-7070-4B6A-83D4-13FF4A697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79F5B-A6B1-49AE-BA1F-8CFB97A0A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D31933-E2DE-4818-B107-FFC2AFD8E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B9B6B-2D5C-40B1-98F0-86B6EB85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10365</Words>
  <Characters>59082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страховое акционерное общество «ИНГОССТРАХ»</vt:lpstr>
    </vt:vector>
  </TitlesOfParts>
  <Company>ingosstrakh</Company>
  <LinksUpToDate>false</LinksUpToDate>
  <CharactersWithSpaces>69309</CharactersWithSpaces>
  <SharedDoc>false</SharedDoc>
  <HLinks>
    <vt:vector size="18" baseType="variant"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consultantplus://offline/ref=703BF0F05A5A9817937B366C6536828A0BC99C2B0124E31283EEAA48DEb7S5O</vt:lpwstr>
      </vt:variant>
      <vt:variant>
        <vt:lpwstr/>
      </vt:variant>
      <vt:variant>
        <vt:i4>720906</vt:i4>
      </vt:variant>
      <vt:variant>
        <vt:i4>3</vt:i4>
      </vt:variant>
      <vt:variant>
        <vt:i4>0</vt:i4>
      </vt:variant>
      <vt:variant>
        <vt:i4>5</vt:i4>
      </vt:variant>
      <vt:variant>
        <vt:lpwstr>http://www.ingos.ru/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consultantplus://offline/ref=703BF0F05A5A9817937B366C6536828A0BC99C2B0124E31283EEAA48DEb7S5O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страховое акционерное общество «ИНГОССТРАХ»</dc:title>
  <dc:creator>Махновский Виталий Андреевич</dc:creator>
  <cp:lastModifiedBy>Delgira A. Aldaeva</cp:lastModifiedBy>
  <cp:revision>2</cp:revision>
  <cp:lastPrinted>2017-12-28T12:21:00Z</cp:lastPrinted>
  <dcterms:created xsi:type="dcterms:W3CDTF">2020-11-13T09:42:00Z</dcterms:created>
  <dcterms:modified xsi:type="dcterms:W3CDTF">2020-11-13T09:42:00Z</dcterms:modified>
</cp:coreProperties>
</file>